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9E66A" w14:textId="5252852E" w:rsidR="00DF2392" w:rsidRDefault="00DF2392" w:rsidP="00DF239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233A07">
        <w:rPr>
          <w:rFonts w:ascii="Arial" w:hAnsi="Arial" w:cs="Arial"/>
          <w:b/>
          <w:bCs/>
          <w:sz w:val="24"/>
        </w:rPr>
        <w:t>2081</w:t>
      </w:r>
      <w:bookmarkStart w:id="0" w:name="_GoBack"/>
      <w:bookmarkEnd w:id="0"/>
    </w:p>
    <w:p w14:paraId="1F691B4B" w14:textId="77777777" w:rsidR="00DF2392" w:rsidRDefault="00DF2392" w:rsidP="00DF2392">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97D964D" w14:textId="77777777" w:rsidR="004934E0" w:rsidRDefault="004934E0" w:rsidP="004934E0">
      <w:pPr>
        <w:keepNext/>
      </w:pPr>
    </w:p>
    <w:p w14:paraId="21FBCC3C" w14:textId="4DDB91F6"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r w:rsidR="00F7235C">
        <w:rPr>
          <w:rFonts w:ascii="Arial" w:hAnsi="Arial" w:cs="Arial"/>
          <w:b/>
        </w:rPr>
        <w:t>, SK Telecom</w:t>
      </w:r>
    </w:p>
    <w:p w14:paraId="53D6DF7B" w14:textId="6E393E79" w:rsidR="00440983" w:rsidRDefault="00440983">
      <w:pPr>
        <w:ind w:left="2127" w:hanging="2127"/>
        <w:rPr>
          <w:rFonts w:ascii="Arial" w:hAnsi="Arial" w:cs="Arial"/>
          <w:b/>
        </w:rPr>
      </w:pPr>
      <w:r>
        <w:rPr>
          <w:rFonts w:ascii="Arial" w:hAnsi="Arial" w:cs="Arial"/>
          <w:b/>
        </w:rPr>
        <w:t>Title:</w:t>
      </w:r>
      <w:r>
        <w:rPr>
          <w:rFonts w:ascii="Arial" w:hAnsi="Arial" w:cs="Arial"/>
          <w:b/>
        </w:rPr>
        <w:tab/>
      </w:r>
      <w:r w:rsidR="00A666B5">
        <w:rPr>
          <w:rFonts w:ascii="Arial" w:hAnsi="Arial" w:cs="Arial"/>
          <w:b/>
        </w:rPr>
        <w:t xml:space="preserve">TS 23.501: </w:t>
      </w:r>
      <w:r w:rsidR="00C12395">
        <w:rPr>
          <w:rFonts w:ascii="Arial" w:hAnsi="Arial" w:cs="Arial"/>
          <w:b/>
        </w:rPr>
        <w:t xml:space="preserve">SSC mode 2 and </w:t>
      </w:r>
      <w:r w:rsidR="004A6C81">
        <w:rPr>
          <w:rFonts w:ascii="Arial" w:hAnsi="Arial" w:cs="Arial"/>
          <w:b/>
        </w:rPr>
        <w:t xml:space="preserve">PDU </w:t>
      </w:r>
      <w:r w:rsidR="00F16580">
        <w:rPr>
          <w:rFonts w:ascii="Arial" w:hAnsi="Arial" w:cs="Arial"/>
          <w:b/>
        </w:rPr>
        <w:t xml:space="preserve">session anchor </w:t>
      </w:r>
      <w:r w:rsidR="00C12395">
        <w:rPr>
          <w:rFonts w:ascii="Arial" w:hAnsi="Arial" w:cs="Arial"/>
          <w:b/>
        </w:rPr>
        <w:t>service area</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r w:rsidR="00564CE4">
        <w:rPr>
          <w:rFonts w:ascii="Arial" w:hAnsi="Arial" w:cs="Arial"/>
          <w:b/>
        </w:rPr>
        <w:t xml:space="preserve"> </w:t>
      </w:r>
      <w:r w:rsidR="00B65C50" w:rsidRPr="00B65C50">
        <w:rPr>
          <w:rFonts w:ascii="Arial" w:hAnsi="Arial" w:cs="Arial"/>
          <w:b/>
        </w:rPr>
        <w:t>Session management and continuity functions and flows</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25B57D97" w14:textId="417BF7BF" w:rsidR="00440983" w:rsidRDefault="00440983">
      <w:pPr>
        <w:rPr>
          <w:rFonts w:ascii="Arial" w:hAnsi="Arial" w:cs="Arial"/>
          <w:i/>
        </w:rPr>
      </w:pPr>
      <w:r>
        <w:rPr>
          <w:rFonts w:ascii="Arial" w:hAnsi="Arial" w:cs="Arial"/>
          <w:i/>
        </w:rPr>
        <w:t>Abstract of the contribution:</w:t>
      </w:r>
      <w:r w:rsidR="002D03BE" w:rsidRPr="002D03BE">
        <w:t xml:space="preserve"> </w:t>
      </w:r>
      <w:r w:rsidR="000A68AB" w:rsidRPr="002D03BE">
        <w:rPr>
          <w:rFonts w:ascii="Arial" w:hAnsi="Arial" w:cs="Arial"/>
          <w:i/>
        </w:rPr>
        <w:t xml:space="preserve">This </w:t>
      </w:r>
      <w:r w:rsidR="000A68AB">
        <w:rPr>
          <w:rFonts w:ascii="Arial" w:hAnsi="Arial" w:cs="Arial"/>
          <w:i/>
        </w:rPr>
        <w:t>contribution</w:t>
      </w:r>
      <w:r w:rsidR="000A68AB" w:rsidRPr="002D03BE">
        <w:rPr>
          <w:rFonts w:ascii="Arial" w:hAnsi="Arial" w:cs="Arial"/>
          <w:i/>
        </w:rPr>
        <w:t xml:space="preserve"> </w:t>
      </w:r>
      <w:r w:rsidR="00C12395">
        <w:rPr>
          <w:rFonts w:ascii="Arial" w:hAnsi="Arial" w:cs="Arial"/>
          <w:i/>
        </w:rPr>
        <w:t xml:space="preserve">proposes definition of </w:t>
      </w:r>
      <w:r w:rsidR="002F7CEA">
        <w:rPr>
          <w:rFonts w:ascii="Arial" w:hAnsi="Arial" w:cs="Arial"/>
          <w:i/>
        </w:rPr>
        <w:t xml:space="preserve">PDU session anchor </w:t>
      </w:r>
      <w:r w:rsidR="00C12395">
        <w:rPr>
          <w:rFonts w:ascii="Arial" w:hAnsi="Arial" w:cs="Arial"/>
          <w:i/>
        </w:rPr>
        <w:t xml:space="preserve">service area and </w:t>
      </w:r>
      <w:r w:rsidR="001D0445">
        <w:rPr>
          <w:rFonts w:ascii="Arial" w:hAnsi="Arial" w:cs="Arial"/>
          <w:i/>
        </w:rPr>
        <w:t>proposes</w:t>
      </w:r>
      <w:r w:rsidR="00C12395">
        <w:rPr>
          <w:rFonts w:ascii="Arial" w:hAnsi="Arial" w:cs="Arial"/>
          <w:i/>
        </w:rPr>
        <w:t xml:space="preserve"> that the network may relocate </w:t>
      </w:r>
      <w:r w:rsidR="002F7CEA">
        <w:rPr>
          <w:rFonts w:ascii="Arial" w:hAnsi="Arial" w:cs="Arial"/>
          <w:i/>
        </w:rPr>
        <w:t>PDU session anchor</w:t>
      </w:r>
      <w:r w:rsidR="002F7CEA" w:rsidDel="002F7CEA">
        <w:rPr>
          <w:rFonts w:ascii="Arial" w:hAnsi="Arial" w:cs="Arial"/>
          <w:i/>
        </w:rPr>
        <w:t xml:space="preserve"> </w:t>
      </w:r>
      <w:r w:rsidR="00C12395">
        <w:rPr>
          <w:rFonts w:ascii="Arial" w:hAnsi="Arial" w:cs="Arial"/>
          <w:i/>
        </w:rPr>
        <w:t>of a PDU session with SSC mode 2.</w:t>
      </w:r>
    </w:p>
    <w:p w14:paraId="48C73712" w14:textId="77777777" w:rsidR="00B637BF" w:rsidRDefault="00B637BF">
      <w:pPr>
        <w:rPr>
          <w:rFonts w:ascii="Arial" w:hAnsi="Arial" w:cs="Arial"/>
          <w:i/>
        </w:rPr>
      </w:pPr>
    </w:p>
    <w:p w14:paraId="12ECC382" w14:textId="77777777" w:rsidR="00C942D6" w:rsidRDefault="004360DE" w:rsidP="00C942D6">
      <w:pPr>
        <w:pStyle w:val="1"/>
      </w:pPr>
      <w:r>
        <w:t>Discussion</w:t>
      </w:r>
    </w:p>
    <w:p w14:paraId="07585572" w14:textId="6DB359BF" w:rsidR="003C2C5C" w:rsidRDefault="003C2C5C" w:rsidP="004360DE">
      <w:pPr>
        <w:rPr>
          <w:lang w:eastAsia="ko-KR"/>
        </w:rPr>
      </w:pPr>
      <w:r>
        <w:rPr>
          <w:lang w:eastAsia="ko-KR"/>
        </w:rPr>
        <w:t xml:space="preserve">When the UE has a PDU session with SSC mode 2, the network may </w:t>
      </w:r>
      <w:r w:rsidR="00404FD8">
        <w:rPr>
          <w:lang w:eastAsia="ko-KR"/>
        </w:rPr>
        <w:t>trigger</w:t>
      </w:r>
      <w:r>
        <w:rPr>
          <w:lang w:eastAsia="ko-KR"/>
        </w:rPr>
        <w:t xml:space="preserve"> t</w:t>
      </w:r>
      <w:r w:rsidR="00D92834">
        <w:rPr>
          <w:lang w:eastAsia="ko-KR"/>
        </w:rPr>
        <w:t>he release of the PDU s</w:t>
      </w:r>
      <w:r>
        <w:rPr>
          <w:lang w:eastAsia="ko-KR"/>
        </w:rPr>
        <w:t xml:space="preserve">ession and instruct the UE to establish a new PDU session. When the new PDU session is established, a new PDU session </w:t>
      </w:r>
      <w:r w:rsidR="001623B8">
        <w:rPr>
          <w:lang w:eastAsia="ko-KR"/>
        </w:rPr>
        <w:t xml:space="preserve">anchor </w:t>
      </w:r>
      <w:r>
        <w:rPr>
          <w:lang w:eastAsia="ko-KR"/>
        </w:rPr>
        <w:t>can be selected. However, it is</w:t>
      </w:r>
      <w:r w:rsidR="00D92834">
        <w:rPr>
          <w:lang w:eastAsia="ko-KR"/>
        </w:rPr>
        <w:t xml:space="preserve"> not clearly </w:t>
      </w:r>
      <w:r w:rsidR="001623B8">
        <w:rPr>
          <w:lang w:eastAsia="ko-KR"/>
        </w:rPr>
        <w:t>described</w:t>
      </w:r>
      <w:r w:rsidR="00D92834">
        <w:rPr>
          <w:lang w:eastAsia="ko-KR"/>
        </w:rPr>
        <w:t xml:space="preserve"> whether the network triggers the release of PDU session during the UE is in CM-IDLE mode.</w:t>
      </w:r>
    </w:p>
    <w:p w14:paraId="0889AEDC" w14:textId="727D20E6" w:rsidR="00336A8A" w:rsidRDefault="00336A8A" w:rsidP="004360DE">
      <w:pPr>
        <w:rPr>
          <w:lang w:eastAsia="ko-KR"/>
        </w:rPr>
      </w:pPr>
      <w:r>
        <w:rPr>
          <w:lang w:eastAsia="ko-KR"/>
        </w:rPr>
        <w:t>Let’s assume that</w:t>
      </w:r>
      <w:r>
        <w:rPr>
          <w:rFonts w:hint="eastAsia"/>
          <w:lang w:eastAsia="ko-KR"/>
        </w:rPr>
        <w:t xml:space="preserve"> the network does not change the PDU session anchor during the UE is in CM-IDLE </w:t>
      </w:r>
      <w:r>
        <w:rPr>
          <w:lang w:eastAsia="ko-KR"/>
        </w:rPr>
        <w:t xml:space="preserve">state </w:t>
      </w:r>
      <w:r>
        <w:rPr>
          <w:rFonts w:hint="eastAsia"/>
          <w:lang w:eastAsia="ko-KR"/>
        </w:rPr>
        <w:t>and the network triggers the PDU session anchor</w:t>
      </w:r>
      <w:r>
        <w:rPr>
          <w:lang w:eastAsia="ko-KR"/>
        </w:rPr>
        <w:t xml:space="preserve"> change </w:t>
      </w:r>
      <w:r w:rsidR="006A445D">
        <w:rPr>
          <w:lang w:eastAsia="ko-KR"/>
        </w:rPr>
        <w:t>during the</w:t>
      </w:r>
      <w:r>
        <w:rPr>
          <w:lang w:eastAsia="ko-KR"/>
        </w:rPr>
        <w:t xml:space="preserve"> Service Request procedure.</w:t>
      </w:r>
    </w:p>
    <w:p w14:paraId="1EA61DE7" w14:textId="2590381A" w:rsidR="00831EE3" w:rsidRDefault="00831EE3" w:rsidP="004360DE">
      <w:pPr>
        <w:rPr>
          <w:lang w:eastAsia="ko-KR"/>
        </w:rPr>
      </w:pPr>
      <w:r>
        <w:rPr>
          <w:lang w:eastAsia="ko-KR"/>
        </w:rPr>
        <w:t>When the UE is in CM-IDLE and there is MT data, MT data is buffered at current PDU session anchor. Then the SMF requests to page the UE and the UE s</w:t>
      </w:r>
      <w:r w:rsidR="00823497">
        <w:rPr>
          <w:lang w:eastAsia="ko-KR"/>
        </w:rPr>
        <w:t xml:space="preserve">tarts Service Request. After the UE becomes CM-CONNECTED state the SMF may decide to change PDU session anchor and start PDU session release procedure while indicating that re-activation is required. Then UPF </w:t>
      </w:r>
      <w:r w:rsidR="000B40CD">
        <w:rPr>
          <w:lang w:eastAsia="ko-KR"/>
        </w:rPr>
        <w:t>drops buffered MT data because associated PDU session is released. As a result, buffered MT data cannot be transferred to the UE.</w:t>
      </w:r>
    </w:p>
    <w:p w14:paraId="7DA12263" w14:textId="2E237447" w:rsidR="00297D0F" w:rsidRPr="007C3245" w:rsidRDefault="00297D0F" w:rsidP="004360DE">
      <w:pPr>
        <w:rPr>
          <w:b/>
          <w:i/>
          <w:lang w:eastAsia="ko-KR"/>
        </w:rPr>
      </w:pPr>
      <w:r w:rsidRPr="007C3245">
        <w:rPr>
          <w:b/>
          <w:i/>
          <w:lang w:eastAsia="ko-KR"/>
        </w:rPr>
        <w:t>Observation 1: If PDU session anchor is not changed when the UE is in CM-IDLE state, buffered MT data will be lost.</w:t>
      </w:r>
    </w:p>
    <w:p w14:paraId="3CE12D36" w14:textId="01F9F832" w:rsidR="000B40CD" w:rsidRDefault="00C131FA" w:rsidP="004360DE">
      <w:pPr>
        <w:rPr>
          <w:lang w:eastAsia="ko-KR"/>
        </w:rPr>
      </w:pPr>
      <w:r>
        <w:rPr>
          <w:lang w:eastAsia="ko-KR"/>
        </w:rPr>
        <w:t xml:space="preserve">When the UE is in CM-CONNECTED and there is MO data, the UE starts Service Request procedure. After the UE becomes CM-CONNECTED state the SMF may decide to change PDU session anchor and start reallocation of a PDU session anchor. Then the MO data will be lost </w:t>
      </w:r>
      <w:r w:rsidR="006A445D">
        <w:rPr>
          <w:lang w:eastAsia="ko-KR"/>
        </w:rPr>
        <w:t xml:space="preserve">because </w:t>
      </w:r>
      <w:r w:rsidR="00404FD8">
        <w:rPr>
          <w:lang w:eastAsia="ko-KR"/>
        </w:rPr>
        <w:t>associated</w:t>
      </w:r>
      <w:r w:rsidR="006A445D">
        <w:rPr>
          <w:lang w:eastAsia="ko-KR"/>
        </w:rPr>
        <w:t xml:space="preserve"> PDU session is released </w:t>
      </w:r>
      <w:r>
        <w:rPr>
          <w:lang w:eastAsia="ko-KR"/>
        </w:rPr>
        <w:t>and the UE informs the a</w:t>
      </w:r>
      <w:r w:rsidR="004A3033">
        <w:rPr>
          <w:lang w:eastAsia="ko-KR"/>
        </w:rPr>
        <w:t>pplication of a new IP address.</w:t>
      </w:r>
    </w:p>
    <w:p w14:paraId="5EBEB7AA" w14:textId="7C417287" w:rsidR="00297D0F" w:rsidRPr="007C3245" w:rsidRDefault="00297D0F" w:rsidP="004360DE">
      <w:pPr>
        <w:rPr>
          <w:b/>
          <w:i/>
          <w:lang w:eastAsia="ko-KR"/>
        </w:rPr>
      </w:pPr>
      <w:r w:rsidRPr="007C3245">
        <w:rPr>
          <w:b/>
          <w:i/>
          <w:lang w:eastAsia="ko-KR"/>
        </w:rPr>
        <w:t>Observation 2: If PDU session anchor is not changed when the UE is in CM-IDLE state, MO data will be lost.</w:t>
      </w:r>
    </w:p>
    <w:p w14:paraId="5DB73463" w14:textId="77777777" w:rsidR="00E16896" w:rsidRDefault="00E16896" w:rsidP="00E16896">
      <w:pPr>
        <w:rPr>
          <w:lang w:eastAsia="ko-KR"/>
        </w:rPr>
      </w:pPr>
      <w:r>
        <w:rPr>
          <w:lang w:eastAsia="ko-KR"/>
        </w:rPr>
        <w:t>At the current stage, it seems that the SMF does not know the CM state of the UE. So the SMF may trigger the release of the PDU session to change PDU session anchor.</w:t>
      </w:r>
    </w:p>
    <w:p w14:paraId="534375F6" w14:textId="515A6DE8" w:rsidR="00297D0F" w:rsidRPr="007C3245" w:rsidRDefault="00297D0F" w:rsidP="00E16896">
      <w:pPr>
        <w:rPr>
          <w:b/>
          <w:i/>
          <w:lang w:eastAsia="ko-KR"/>
        </w:rPr>
      </w:pPr>
      <w:r w:rsidRPr="007C3245">
        <w:rPr>
          <w:b/>
          <w:i/>
          <w:lang w:eastAsia="ko-KR"/>
        </w:rPr>
        <w:t>Observation 3: The SMF does not know the CM state of the UE and as a result, the SMF may trigger the change of PDU session anchor when the UE is in CM-IDLE state.</w:t>
      </w:r>
    </w:p>
    <w:p w14:paraId="4416568F" w14:textId="30DE035D" w:rsidR="004A3033" w:rsidRDefault="004A3033" w:rsidP="004360DE">
      <w:pPr>
        <w:rPr>
          <w:lang w:eastAsia="ko-KR"/>
        </w:rPr>
      </w:pPr>
      <w:r>
        <w:rPr>
          <w:lang w:eastAsia="ko-KR"/>
        </w:rPr>
        <w:t>Based on above observation</w:t>
      </w:r>
      <w:r w:rsidR="00297D0F">
        <w:rPr>
          <w:lang w:eastAsia="ko-KR"/>
        </w:rPr>
        <w:t>s</w:t>
      </w:r>
      <w:r>
        <w:rPr>
          <w:lang w:eastAsia="ko-KR"/>
        </w:rPr>
        <w:t>, if PDU session anchor is not changed during the CM-IDLE state, the network cannot provide stable connectivity service to the UE.</w:t>
      </w:r>
      <w:r w:rsidR="00842CF5">
        <w:rPr>
          <w:lang w:eastAsia="ko-KR"/>
        </w:rPr>
        <w:t xml:space="preserve"> The operator may want to support PDU session anchor change considering service or network deployment issue.</w:t>
      </w:r>
      <w:r>
        <w:rPr>
          <w:lang w:eastAsia="ko-KR"/>
        </w:rPr>
        <w:t xml:space="preserve">So it is proposed that </w:t>
      </w:r>
      <w:r w:rsidR="00842CF5">
        <w:rPr>
          <w:lang w:eastAsia="ko-KR"/>
        </w:rPr>
        <w:t>the 5G</w:t>
      </w:r>
      <w:r w:rsidR="00151F3B">
        <w:rPr>
          <w:lang w:eastAsia="ko-KR"/>
        </w:rPr>
        <w:t>C</w:t>
      </w:r>
      <w:r w:rsidR="00842CF5">
        <w:rPr>
          <w:lang w:eastAsia="ko-KR"/>
        </w:rPr>
        <w:t xml:space="preserve"> supports </w:t>
      </w:r>
      <w:r>
        <w:rPr>
          <w:lang w:eastAsia="ko-KR"/>
        </w:rPr>
        <w:t>PDU session anchor change when the UE is in CM-IDLE state</w:t>
      </w:r>
      <w:r w:rsidR="00151F3B">
        <w:rPr>
          <w:lang w:eastAsia="ko-KR"/>
        </w:rPr>
        <w:t xml:space="preserve"> according to the operator policy</w:t>
      </w:r>
      <w:r>
        <w:rPr>
          <w:lang w:eastAsia="ko-KR"/>
        </w:rPr>
        <w:t>.</w:t>
      </w:r>
    </w:p>
    <w:p w14:paraId="6D2D4583" w14:textId="5033D289" w:rsidR="00B424C1" w:rsidRPr="007C3245" w:rsidRDefault="00B424C1" w:rsidP="004360DE">
      <w:pPr>
        <w:rPr>
          <w:b/>
          <w:i/>
          <w:lang w:eastAsia="ko-KR"/>
        </w:rPr>
      </w:pPr>
      <w:r w:rsidRPr="007C3245">
        <w:rPr>
          <w:b/>
          <w:i/>
          <w:lang w:eastAsia="ko-KR"/>
        </w:rPr>
        <w:t>Proposal 1: The 5GC support PDU session anchor change during the CM-IDLE state</w:t>
      </w:r>
      <w:r w:rsidR="00151F3B">
        <w:rPr>
          <w:b/>
          <w:i/>
          <w:lang w:eastAsia="ko-KR"/>
        </w:rPr>
        <w:t xml:space="preserve"> according to </w:t>
      </w:r>
      <w:r w:rsidR="00D37054">
        <w:rPr>
          <w:b/>
          <w:i/>
          <w:lang w:eastAsia="ko-KR"/>
        </w:rPr>
        <w:t xml:space="preserve">the </w:t>
      </w:r>
      <w:r w:rsidR="00151F3B">
        <w:rPr>
          <w:b/>
          <w:i/>
          <w:lang w:eastAsia="ko-KR"/>
        </w:rPr>
        <w:t>operator policy</w:t>
      </w:r>
      <w:r w:rsidRPr="007C3245">
        <w:rPr>
          <w:b/>
          <w:i/>
          <w:lang w:eastAsia="ko-KR"/>
        </w:rPr>
        <w:t>.</w:t>
      </w:r>
    </w:p>
    <w:p w14:paraId="2732870E" w14:textId="77777777" w:rsidR="007C3245" w:rsidRDefault="00DA183B" w:rsidP="004360DE">
      <w:pPr>
        <w:rPr>
          <w:lang w:eastAsia="ko-KR"/>
        </w:rPr>
      </w:pPr>
      <w:r>
        <w:rPr>
          <w:rFonts w:hint="eastAsia"/>
          <w:lang w:eastAsia="ko-KR"/>
        </w:rPr>
        <w:t xml:space="preserve">In order to support PDU session anchor change during </w:t>
      </w:r>
      <w:r w:rsidR="00B424C1">
        <w:rPr>
          <w:lang w:eastAsia="ko-KR"/>
        </w:rPr>
        <w:t xml:space="preserve">the </w:t>
      </w:r>
      <w:r w:rsidR="00BF5EB3">
        <w:rPr>
          <w:rFonts w:hint="eastAsia"/>
          <w:lang w:eastAsia="ko-KR"/>
        </w:rPr>
        <w:t>CM-IDLE state, the SMF needs to</w:t>
      </w:r>
      <w:r w:rsidR="00B424C1">
        <w:rPr>
          <w:lang w:eastAsia="ko-KR"/>
        </w:rPr>
        <w:t xml:space="preserve"> be notified when the UE moves out of </w:t>
      </w:r>
      <w:r w:rsidR="00A232EF">
        <w:rPr>
          <w:lang w:eastAsia="ko-KR"/>
        </w:rPr>
        <w:t xml:space="preserve">pre-defined area which can be </w:t>
      </w:r>
      <w:r w:rsidR="00B424C1">
        <w:rPr>
          <w:lang w:eastAsia="ko-KR"/>
        </w:rPr>
        <w:t xml:space="preserve">service area of PDU session anchor. </w:t>
      </w:r>
      <w:r w:rsidR="00385386">
        <w:rPr>
          <w:lang w:eastAsia="ko-KR"/>
        </w:rPr>
        <w:t xml:space="preserve">When the UE is in CM-IDLE state, UE location is tracked based on allocated TA list. </w:t>
      </w:r>
      <w:r w:rsidR="00385386" w:rsidRPr="00385386">
        <w:rPr>
          <w:lang w:eastAsia="ko-KR"/>
        </w:rPr>
        <w:t xml:space="preserve">The UE location is not reported if the UE moves in the TA list. </w:t>
      </w:r>
      <w:r w:rsidR="00385386">
        <w:rPr>
          <w:lang w:eastAsia="ko-KR"/>
        </w:rPr>
        <w:t>If PDU session anchor</w:t>
      </w:r>
      <w:r w:rsidR="00385386" w:rsidRPr="00385386">
        <w:rPr>
          <w:lang w:eastAsia="ko-KR"/>
        </w:rPr>
        <w:t xml:space="preserve"> needs to relocated </w:t>
      </w:r>
      <w:r w:rsidR="00404FD8" w:rsidRPr="00385386">
        <w:rPr>
          <w:lang w:eastAsia="ko-KR"/>
        </w:rPr>
        <w:t>whenever</w:t>
      </w:r>
      <w:r w:rsidR="00385386" w:rsidRPr="00385386">
        <w:rPr>
          <w:lang w:eastAsia="ko-KR"/>
        </w:rPr>
        <w:t xml:space="preserve"> the UE moves out of the </w:t>
      </w:r>
      <w:r w:rsidR="00385386">
        <w:rPr>
          <w:lang w:eastAsia="ko-KR"/>
        </w:rPr>
        <w:t>service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TA list </w:t>
      </w:r>
      <w:r w:rsidR="00385386" w:rsidRPr="00385386">
        <w:rPr>
          <w:lang w:eastAsia="ko-KR"/>
        </w:rPr>
        <w:lastRenderedPageBreak/>
        <w:t xml:space="preserve">allocated by the AMF shall be </w:t>
      </w:r>
      <w:r w:rsidR="00404FD8" w:rsidRPr="00385386">
        <w:rPr>
          <w:lang w:eastAsia="ko-KR"/>
        </w:rPr>
        <w:t>aligned</w:t>
      </w:r>
      <w:r w:rsidR="00385386" w:rsidRPr="00385386">
        <w:rPr>
          <w:lang w:eastAsia="ko-KR"/>
        </w:rPr>
        <w:t xml:space="preserve"> with</w:t>
      </w:r>
      <w:r w:rsidR="00385386">
        <w:rPr>
          <w:lang w:eastAsia="ko-KR"/>
        </w:rPr>
        <w:t xml:space="preserve"> </w:t>
      </w:r>
      <w:r w:rsidR="00385386" w:rsidRPr="00385386">
        <w:rPr>
          <w:lang w:eastAsia="ko-KR"/>
        </w:rPr>
        <w:t>servi</w:t>
      </w:r>
      <w:r w:rsidR="00385386">
        <w:rPr>
          <w:lang w:eastAsia="ko-KR"/>
        </w:rPr>
        <w:t>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As a result, the AMF </w:t>
      </w:r>
      <w:r w:rsidR="00385386">
        <w:rPr>
          <w:lang w:eastAsia="ko-KR"/>
        </w:rPr>
        <w:t xml:space="preserve">needs to </w:t>
      </w:r>
      <w:r w:rsidR="00385386" w:rsidRPr="00385386">
        <w:rPr>
          <w:lang w:eastAsia="ko-KR"/>
        </w:rPr>
        <w:t>know the serv</w:t>
      </w:r>
      <w:r w:rsidR="00385386">
        <w:rPr>
          <w:lang w:eastAsia="ko-KR"/>
        </w:rPr>
        <w:t>ice</w:t>
      </w:r>
      <w:r w:rsidR="00385386" w:rsidRPr="00385386">
        <w:rPr>
          <w:lang w:eastAsia="ko-KR"/>
        </w:rPr>
        <w:t xml:space="preserve"> area of </w:t>
      </w:r>
      <w:r w:rsidR="00385386">
        <w:rPr>
          <w:lang w:eastAsia="ko-KR"/>
        </w:rPr>
        <w:t>PDU session anchor and allocate TA list considering service area of PDU session anchor.</w:t>
      </w:r>
    </w:p>
    <w:p w14:paraId="4FF9F44F" w14:textId="6F20C41C" w:rsidR="0006757B" w:rsidRPr="007C3245" w:rsidRDefault="0006757B" w:rsidP="004360DE">
      <w:pPr>
        <w:rPr>
          <w:b/>
          <w:i/>
          <w:lang w:eastAsia="ko-KR"/>
        </w:rPr>
      </w:pPr>
      <w:r w:rsidRPr="007C3245">
        <w:rPr>
          <w:b/>
          <w:i/>
          <w:lang w:eastAsia="ko-KR"/>
        </w:rPr>
        <w:t xml:space="preserve">Proposal 2: The AMF </w:t>
      </w:r>
      <w:r w:rsidR="00D37054">
        <w:rPr>
          <w:b/>
          <w:i/>
          <w:lang w:eastAsia="ko-KR"/>
        </w:rPr>
        <w:t xml:space="preserve">may </w:t>
      </w:r>
      <w:r w:rsidRPr="007C3245">
        <w:rPr>
          <w:b/>
          <w:i/>
          <w:lang w:eastAsia="ko-KR"/>
        </w:rPr>
        <w:t>allocate TA list considering service area of PDU session anchor</w:t>
      </w:r>
      <w:r w:rsidR="00D37054">
        <w:rPr>
          <w:b/>
          <w:i/>
          <w:lang w:eastAsia="ko-KR"/>
        </w:rPr>
        <w:t xml:space="preserve"> according to the operator policy</w:t>
      </w:r>
      <w:r w:rsidRPr="007C3245">
        <w:rPr>
          <w:b/>
          <w:i/>
          <w:lang w:eastAsia="ko-KR"/>
        </w:rPr>
        <w:t>.</w:t>
      </w:r>
    </w:p>
    <w:p w14:paraId="7B23D6A9" w14:textId="77777777" w:rsidR="00BF5EB3" w:rsidRDefault="00BF5EB3" w:rsidP="004360DE">
      <w:pPr>
        <w:rPr>
          <w:lang w:eastAsia="ko-KR"/>
        </w:rPr>
      </w:pPr>
    </w:p>
    <w:p w14:paraId="6095F195" w14:textId="23E64899" w:rsidR="0006757B" w:rsidRDefault="0006757B" w:rsidP="004360DE">
      <w:pPr>
        <w:rPr>
          <w:lang w:eastAsia="ko-KR"/>
        </w:rPr>
      </w:pPr>
    </w:p>
    <w:p w14:paraId="5C67CC9D" w14:textId="77777777" w:rsidR="0006757B" w:rsidRPr="0070506D" w:rsidRDefault="0006757B" w:rsidP="004360DE">
      <w:pPr>
        <w:rPr>
          <w:lang w:eastAsia="ko-KR"/>
        </w:rPr>
      </w:pPr>
    </w:p>
    <w:p w14:paraId="70734842" w14:textId="77777777" w:rsidR="00D45BD5" w:rsidRDefault="00D45BD5" w:rsidP="00D45BD5">
      <w:pPr>
        <w:pStyle w:val="1"/>
      </w:pPr>
      <w:r>
        <w:t>Proposal</w:t>
      </w:r>
    </w:p>
    <w:p w14:paraId="11A7ED89" w14:textId="77777777" w:rsidR="00D45BD5" w:rsidRDefault="00D45BD5" w:rsidP="00D45BD5">
      <w:r>
        <w:t>Add the following to the TS 23.</w:t>
      </w:r>
      <w:r w:rsidR="00A601B5">
        <w:t>501</w:t>
      </w:r>
      <w:r>
        <w:t>.</w:t>
      </w:r>
    </w:p>
    <w:p w14:paraId="7250676D" w14:textId="77777777" w:rsidR="00D45BD5" w:rsidRDefault="00D45BD5" w:rsidP="00D45BD5"/>
    <w:p w14:paraId="119CA574" w14:textId="77777777"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1841980" w14:textId="77777777" w:rsidR="00340D93" w:rsidRDefault="00340D93" w:rsidP="00EB390E">
      <w:pPr>
        <w:rPr>
          <w:rFonts w:eastAsia="MS Mincho"/>
        </w:rPr>
      </w:pPr>
    </w:p>
    <w:p w14:paraId="0D17E731" w14:textId="77777777" w:rsidR="00AA1E8A" w:rsidRPr="00475454" w:rsidRDefault="00AA1E8A" w:rsidP="00AA1E8A">
      <w:pPr>
        <w:pStyle w:val="2"/>
      </w:pPr>
      <w:bookmarkStart w:id="1" w:name="_Toc473204165"/>
      <w:r w:rsidRPr="00475454">
        <w:t>3.1</w:t>
      </w:r>
      <w:r w:rsidRPr="00475454">
        <w:tab/>
        <w:t>Definitions</w:t>
      </w:r>
      <w:bookmarkEnd w:id="1"/>
    </w:p>
    <w:p w14:paraId="014E8B9A" w14:textId="77777777" w:rsidR="009019DA" w:rsidRPr="00475454" w:rsidRDefault="009019DA" w:rsidP="009019DA">
      <w:r w:rsidRPr="00475454">
        <w:t>For the purposes of the present document, the terms and definitions given in TR</w:t>
      </w:r>
      <w:r>
        <w:t> </w:t>
      </w:r>
      <w:r w:rsidRPr="00475454">
        <w:t>21.905</w:t>
      </w:r>
      <w:r>
        <w:t> </w:t>
      </w:r>
      <w:r w:rsidRPr="00475454">
        <w:t>[1] and the following apply. A term defined in the present document takes precedence over the definition of the same term, if any, in TR</w:t>
      </w:r>
      <w:r>
        <w:t> </w:t>
      </w:r>
      <w:r w:rsidRPr="00475454">
        <w:t>21.905</w:t>
      </w:r>
      <w:r>
        <w:t> </w:t>
      </w:r>
      <w:r w:rsidRPr="00475454">
        <w:t>[1].</w:t>
      </w:r>
    </w:p>
    <w:p w14:paraId="3D4E4A8B" w14:textId="77777777" w:rsidR="009019DA" w:rsidRPr="00475454" w:rsidRDefault="009019DA" w:rsidP="009019DA">
      <w:pPr>
        <w:keepLines/>
        <w:rPr>
          <w:b/>
          <w:noProof/>
        </w:rPr>
      </w:pPr>
      <w:r w:rsidRPr="00475454">
        <w:rPr>
          <w:b/>
          <w:noProof/>
        </w:rPr>
        <w:t xml:space="preserve">5G Access Network: </w:t>
      </w:r>
      <w:r>
        <w:t>An access network comprising a 5G-RAN and/or non-3GPP AN connecting to a 5G Core Network</w:t>
      </w:r>
      <w:r w:rsidRPr="00475454">
        <w:t>.</w:t>
      </w:r>
    </w:p>
    <w:p w14:paraId="7F8E87CA" w14:textId="77777777" w:rsidR="009019DA" w:rsidRPr="00475454" w:rsidRDefault="009019DA" w:rsidP="009019DA">
      <w:pPr>
        <w:keepLines/>
      </w:pPr>
      <w:r w:rsidRPr="00475454">
        <w:rPr>
          <w:b/>
          <w:noProof/>
        </w:rPr>
        <w:t xml:space="preserve">5G Core Network: </w:t>
      </w:r>
      <w:r w:rsidRPr="00475454">
        <w:t>The core network specified in the present document. It connects to a 5G Access Network.</w:t>
      </w:r>
    </w:p>
    <w:p w14:paraId="19FC5F20" w14:textId="77777777" w:rsidR="009019DA" w:rsidRPr="00475454" w:rsidRDefault="009019DA" w:rsidP="009019DA">
      <w:pPr>
        <w:rPr>
          <w:b/>
        </w:rPr>
      </w:pPr>
      <w:r w:rsidRPr="00475454">
        <w:rPr>
          <w:b/>
        </w:rPr>
        <w:t xml:space="preserve">5G QoS Flow: </w:t>
      </w:r>
      <w:r>
        <w:t>T</w:t>
      </w:r>
      <w:r w:rsidRPr="00475454">
        <w: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1DA0327" w14:textId="77777777" w:rsidR="009019DA" w:rsidRDefault="009019DA" w:rsidP="009019DA">
      <w:pPr>
        <w:rPr>
          <w:b/>
          <w:noProof/>
        </w:rPr>
      </w:pPr>
      <w:r w:rsidRPr="00475454">
        <w:rPr>
          <w:b/>
        </w:rPr>
        <w:t>5G QoS Indicator (5QI):</w:t>
      </w:r>
      <w:r w:rsidRPr="004754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B7AF4F" w14:textId="77777777" w:rsidR="009019DA" w:rsidRPr="00475454" w:rsidRDefault="009019DA" w:rsidP="009019DA">
      <w:pPr>
        <w:keepLines/>
      </w:pPr>
      <w:r w:rsidRPr="00475454">
        <w:rPr>
          <w:b/>
          <w:noProof/>
        </w:rPr>
        <w:t>5G-</w:t>
      </w:r>
      <w:r w:rsidRPr="00475454">
        <w:rPr>
          <w:b/>
        </w:rPr>
        <w:t>RAN:</w:t>
      </w:r>
      <w:r w:rsidRPr="00475454">
        <w:t xml:space="preserve"> A radio access network that supports one or more of the following options with the common characteristics that it connects to 5GC:</w:t>
      </w:r>
    </w:p>
    <w:p w14:paraId="58CD2FC2" w14:textId="77777777" w:rsidR="009019DA" w:rsidRPr="00475454" w:rsidRDefault="009019DA" w:rsidP="009019DA">
      <w:pPr>
        <w:pStyle w:val="B1"/>
      </w:pPr>
      <w:r w:rsidRPr="00475454">
        <w:t>1)</w:t>
      </w:r>
      <w:r w:rsidRPr="00475454">
        <w:tab/>
        <w:t>Standalone New Radio.</w:t>
      </w:r>
    </w:p>
    <w:p w14:paraId="52AE0FF3" w14:textId="77777777" w:rsidR="009019DA" w:rsidRPr="00475454" w:rsidRDefault="009019DA" w:rsidP="009019DA">
      <w:pPr>
        <w:pStyle w:val="B1"/>
      </w:pPr>
      <w:r w:rsidRPr="00475454">
        <w:t>2)</w:t>
      </w:r>
      <w:r w:rsidRPr="00475454">
        <w:tab/>
        <w:t>New Radio is the anchor with E-UTRA extensions.</w:t>
      </w:r>
    </w:p>
    <w:p w14:paraId="7AA6BB62" w14:textId="77777777" w:rsidR="009019DA" w:rsidRPr="00475454" w:rsidRDefault="009019DA" w:rsidP="009019DA">
      <w:pPr>
        <w:pStyle w:val="B1"/>
      </w:pPr>
      <w:r w:rsidRPr="00475454">
        <w:t>3)</w:t>
      </w:r>
      <w:r w:rsidRPr="00475454">
        <w:tab/>
        <w:t>Standalone E-UTRA.</w:t>
      </w:r>
    </w:p>
    <w:p w14:paraId="696FA432" w14:textId="77777777" w:rsidR="009019DA" w:rsidRPr="00475454" w:rsidRDefault="009019DA" w:rsidP="009019DA">
      <w:pPr>
        <w:pStyle w:val="B1"/>
      </w:pPr>
      <w:r w:rsidRPr="00475454">
        <w:t>4)</w:t>
      </w:r>
      <w:r w:rsidRPr="00475454">
        <w:tab/>
        <w:t>E-UTRA is the anchor with New Radio extensions.</w:t>
      </w:r>
    </w:p>
    <w:p w14:paraId="7AFB0D45" w14:textId="77777777" w:rsidR="009019DA" w:rsidRPr="00475454" w:rsidRDefault="009019DA" w:rsidP="009019DA">
      <w:pPr>
        <w:pStyle w:val="EditorsNote"/>
      </w:pPr>
      <w:r>
        <w:t>Editor's note:</w:t>
      </w:r>
      <w:r w:rsidRPr="00475454">
        <w:tab/>
        <w:t>The definition will be revisited after RAN decision on 5G-RAN.</w:t>
      </w:r>
    </w:p>
    <w:p w14:paraId="0C38FA9E" w14:textId="77777777" w:rsidR="009019DA" w:rsidRPr="00475454" w:rsidRDefault="009019DA" w:rsidP="009019DA">
      <w:pPr>
        <w:keepLines/>
        <w:rPr>
          <w:lang w:eastAsia="zh-CN"/>
        </w:rPr>
      </w:pPr>
      <w:r w:rsidRPr="00475454">
        <w:rPr>
          <w:b/>
          <w:noProof/>
        </w:rPr>
        <w:t>5G</w:t>
      </w:r>
      <w:r w:rsidRPr="00475454">
        <w:rPr>
          <w:b/>
        </w:rPr>
        <w:t xml:space="preserve"> System: </w:t>
      </w:r>
      <w:r w:rsidRPr="00475454">
        <w:t>3GPP system consist</w:t>
      </w:r>
      <w:r>
        <w:t>ing</w:t>
      </w:r>
      <w:r w:rsidRPr="00475454">
        <w:t xml:space="preserve"> of 5G Access Network (AN),</w:t>
      </w:r>
      <w:r w:rsidRPr="00475454">
        <w:rPr>
          <w:lang w:eastAsia="zh-CN"/>
        </w:rPr>
        <w:t xml:space="preserve"> </w:t>
      </w:r>
      <w:r w:rsidRPr="00475454">
        <w:rPr>
          <w:noProof/>
        </w:rPr>
        <w:t>5G</w:t>
      </w:r>
      <w:r w:rsidRPr="00475454">
        <w:t xml:space="preserve"> Core Network and UE.</w:t>
      </w:r>
    </w:p>
    <w:p w14:paraId="00F33E44" w14:textId="77777777" w:rsidR="009019DA" w:rsidRPr="009A1F5C" w:rsidRDefault="009019DA" w:rsidP="009019DA">
      <w:pPr>
        <w:keepLines/>
      </w:pPr>
      <w:r>
        <w:rPr>
          <w:b/>
        </w:rPr>
        <w:t>Allowed area</w:t>
      </w:r>
      <w:r w:rsidRPr="00605D5B">
        <w:rPr>
          <w:b/>
        </w:rPr>
        <w:t>:</w:t>
      </w:r>
      <w:r>
        <w:t xml:space="preserve"> Area where the UE is allowed to initiate communication as specified in</w:t>
      </w:r>
      <w:r w:rsidRPr="009A1F5C">
        <w:t xml:space="preserve"> clause 5.3.2.3.</w:t>
      </w:r>
    </w:p>
    <w:p w14:paraId="0EA87965" w14:textId="77777777" w:rsidR="009019DA" w:rsidRPr="009A1F5C" w:rsidRDefault="009019DA" w:rsidP="009019DA">
      <w:pPr>
        <w:keepLines/>
      </w:pPr>
      <w:r w:rsidRPr="009A1F5C">
        <w:rPr>
          <w:b/>
        </w:rPr>
        <w:t>Forbidden area:</w:t>
      </w:r>
      <w:r w:rsidRPr="009A1F5C">
        <w:t xml:space="preserve"> An area where the UE is not allowed to initiate communication as specified</w:t>
      </w:r>
      <w:r>
        <w:t xml:space="preserve"> in</w:t>
      </w:r>
      <w:r w:rsidRPr="009A1F5C">
        <w:t xml:space="preserve"> clause 5.3.2.3.</w:t>
      </w:r>
    </w:p>
    <w:p w14:paraId="7045BE21" w14:textId="77777777" w:rsidR="009019DA" w:rsidRPr="00475454" w:rsidRDefault="009019DA" w:rsidP="009019DA">
      <w:pPr>
        <w:keepLines/>
      </w:pPr>
      <w:r w:rsidRPr="00555C5F">
        <w:rPr>
          <w:b/>
        </w:rPr>
        <w:t>Initial Registration:</w:t>
      </w:r>
      <w:r w:rsidRPr="00555C5F">
        <w:t xml:space="preserve"> UE registration in RM-DE</w:t>
      </w:r>
      <w:r w:rsidRPr="009A1F5C">
        <w:t>REGISTERED state as specified in</w:t>
      </w:r>
      <w:r w:rsidRPr="00555C5F">
        <w:t xml:space="preserve"> clause</w:t>
      </w:r>
      <w:r>
        <w:t> </w:t>
      </w:r>
      <w:r w:rsidRPr="00555C5F">
        <w:t>5.3.2.</w:t>
      </w:r>
    </w:p>
    <w:p w14:paraId="3E9BE44C" w14:textId="77777777" w:rsidR="009019DA" w:rsidRPr="009A1F5C" w:rsidRDefault="009019DA" w:rsidP="009019DA">
      <w:pPr>
        <w:keepLines/>
      </w:pPr>
      <w:r>
        <w:rPr>
          <w:b/>
        </w:rPr>
        <w:t>Mobility pattern</w:t>
      </w:r>
      <w:r w:rsidRPr="00605D5B">
        <w:rPr>
          <w:b/>
        </w:rPr>
        <w:t>:</w:t>
      </w:r>
      <w:r>
        <w:t xml:space="preserve"> Network concept of determining within an NF the UE mobility parameters as specified in clause 5.</w:t>
      </w:r>
      <w:r w:rsidRPr="009A1F5C">
        <w:t>3.2.4.</w:t>
      </w:r>
    </w:p>
    <w:p w14:paraId="7D9213D8" w14:textId="77777777" w:rsidR="009019DA" w:rsidRDefault="009019DA" w:rsidP="009019DA">
      <w:pPr>
        <w:keepLines/>
        <w:rPr>
          <w:b/>
        </w:rPr>
      </w:pPr>
      <w:r w:rsidRPr="00555C5F">
        <w:rPr>
          <w:b/>
        </w:rPr>
        <w:lastRenderedPageBreak/>
        <w:t>Mobility Registration update:</w:t>
      </w:r>
      <w:r w:rsidRPr="00555C5F">
        <w:t xml:space="preserve"> UE re-registration when entering new TA outside the TAI List</w:t>
      </w:r>
      <w:r w:rsidRPr="00953660">
        <w:t xml:space="preserve"> as specified in</w:t>
      </w:r>
      <w:r w:rsidRPr="00555C5F">
        <w:t xml:space="preserve"> clause</w:t>
      </w:r>
      <w:r>
        <w:t> </w:t>
      </w:r>
      <w:r w:rsidRPr="00555C5F">
        <w:t>5.3.2.</w:t>
      </w:r>
    </w:p>
    <w:p w14:paraId="6810364F" w14:textId="77777777" w:rsidR="009019DA" w:rsidRPr="00475454" w:rsidRDefault="009019DA" w:rsidP="009019DA">
      <w:pPr>
        <w:rPr>
          <w:lang w:eastAsia="zh-CN"/>
        </w:rPr>
      </w:pPr>
      <w:r w:rsidRPr="00475454">
        <w:rPr>
          <w:b/>
        </w:rPr>
        <w:t xml:space="preserve">Network </w:t>
      </w:r>
      <w:r w:rsidRPr="00475454">
        <w:rPr>
          <w:b/>
          <w:lang w:eastAsia="zh-CN"/>
        </w:rPr>
        <w:t>F</w:t>
      </w:r>
      <w:r w:rsidRPr="00475454">
        <w:rPr>
          <w:b/>
        </w:rPr>
        <w:t>unction:</w:t>
      </w:r>
      <w:r w:rsidRPr="00475454">
        <w:t xml:space="preserve"> </w:t>
      </w:r>
      <w:r>
        <w:t>A</w:t>
      </w:r>
      <w:r w:rsidRPr="00475454">
        <w:t xml:space="preserve"> 3GPP adopted or 3GPP defined</w:t>
      </w:r>
      <w:r w:rsidRPr="00475454">
        <w:rPr>
          <w:lang w:eastAsia="zh-CN"/>
        </w:rPr>
        <w:t xml:space="preserve"> p</w:t>
      </w:r>
      <w:r w:rsidRPr="00475454">
        <w:t xml:space="preserve">rocessing function in a network, which </w:t>
      </w:r>
      <w:r w:rsidRPr="00475454">
        <w:rPr>
          <w:lang w:eastAsia="zh-CN"/>
        </w:rPr>
        <w:t>has</w:t>
      </w:r>
      <w:r w:rsidRPr="00475454">
        <w:t xml:space="preserve"> </w:t>
      </w:r>
      <w:r w:rsidRPr="00475454">
        <w:rPr>
          <w:lang w:eastAsia="zh-CN"/>
        </w:rPr>
        <w:t>defined functional behaviour and 3GPP</w:t>
      </w:r>
      <w:r w:rsidRPr="00475454">
        <w:t xml:space="preserve"> defined</w:t>
      </w:r>
      <w:r w:rsidRPr="00475454">
        <w:rPr>
          <w:lang w:eastAsia="zh-CN"/>
        </w:rPr>
        <w:t xml:space="preserve"> interfaces.</w:t>
      </w:r>
    </w:p>
    <w:p w14:paraId="510063D1" w14:textId="77777777" w:rsidR="009019DA" w:rsidRPr="00475454" w:rsidRDefault="009019DA" w:rsidP="009019DA">
      <w:pPr>
        <w:pStyle w:val="NO"/>
        <w:rPr>
          <w:lang w:eastAsia="zh-CN"/>
        </w:rPr>
      </w:pPr>
      <w:r w:rsidRPr="00475454">
        <w:rPr>
          <w:lang w:eastAsia="zh-CN"/>
        </w:rPr>
        <w:t>NOTE 2:</w:t>
      </w:r>
      <w:r w:rsidRPr="00475454">
        <w:rPr>
          <w:lang w:eastAsia="zh-CN"/>
        </w:rPr>
        <w:tab/>
      </w:r>
      <w:r w:rsidRPr="00475454">
        <w:t>A network function can be implemented either as a network element on a dedicated hardware, as a software instance running on a dedicated hardware, or as a virtualised function instantiated on an appropriate platform, e.g. on a cloud infrastructure.</w:t>
      </w:r>
    </w:p>
    <w:p w14:paraId="17023114" w14:textId="77777777" w:rsidR="009019DA" w:rsidRDefault="009019DA" w:rsidP="009019DA">
      <w:pPr>
        <w:keepLines/>
        <w:rPr>
          <w:b/>
        </w:rPr>
      </w:pPr>
      <w:r>
        <w:rPr>
          <w:b/>
        </w:rPr>
        <w:t>Non-allowed area</w:t>
      </w:r>
      <w:r w:rsidRPr="00605D5B">
        <w:rPr>
          <w:b/>
        </w:rPr>
        <w:t>:</w:t>
      </w:r>
      <w:r>
        <w:t xml:space="preserve"> Area where the UE is allowed to initiate registration procedure but no other communication as specified in clause 5.3.2.3.</w:t>
      </w:r>
    </w:p>
    <w:p w14:paraId="4A21922C" w14:textId="77777777" w:rsidR="009019DA" w:rsidRPr="00475454" w:rsidRDefault="009019DA" w:rsidP="009019DA">
      <w:pPr>
        <w:keepLines/>
      </w:pPr>
      <w:r w:rsidRPr="00475454">
        <w:rPr>
          <w:b/>
        </w:rPr>
        <w:t>PDU Connectivity Service:</w:t>
      </w:r>
      <w:r w:rsidRPr="00475454">
        <w:t xml:space="preserve"> A service that provides exchange of PDUs between a UE and a </w:t>
      </w:r>
      <w:r w:rsidRPr="00475454">
        <w:rPr>
          <w:lang w:eastAsia="zh-CN"/>
        </w:rPr>
        <w:t>D</w:t>
      </w:r>
      <w:r w:rsidRPr="00475454">
        <w:t xml:space="preserve">ata </w:t>
      </w:r>
      <w:r w:rsidRPr="00475454">
        <w:rPr>
          <w:lang w:eastAsia="zh-CN"/>
        </w:rPr>
        <w:t>N</w:t>
      </w:r>
      <w:r w:rsidRPr="00475454">
        <w:t>etwork.</w:t>
      </w:r>
    </w:p>
    <w:p w14:paraId="04F18DE3" w14:textId="77777777" w:rsidR="009019DA" w:rsidRPr="00475454" w:rsidRDefault="009019DA" w:rsidP="009019DA">
      <w:pPr>
        <w:keepLines/>
      </w:pPr>
      <w:r w:rsidRPr="00475454">
        <w:rPr>
          <w:b/>
        </w:rPr>
        <w:t>PDU Session:</w:t>
      </w:r>
      <w:r w:rsidRPr="00475454">
        <w:t xml:space="preserve"> Association between the UE and a Data Network that provides a PDU </w:t>
      </w:r>
      <w:r w:rsidRPr="00475454">
        <w:rPr>
          <w:lang w:eastAsia="zh-CN"/>
        </w:rPr>
        <w:t>c</w:t>
      </w:r>
      <w:r w:rsidRPr="00475454">
        <w:t xml:space="preserve">onnectivity </w:t>
      </w:r>
      <w:r w:rsidRPr="00475454">
        <w:rPr>
          <w:lang w:eastAsia="zh-CN"/>
        </w:rPr>
        <w:t>s</w:t>
      </w:r>
      <w:r w:rsidRPr="00475454">
        <w:t>ervice.</w:t>
      </w:r>
      <w:r w:rsidRPr="00475454">
        <w:rPr>
          <w:lang w:eastAsia="zh-CN"/>
        </w:rPr>
        <w:t xml:space="preserve"> The type of association can be IP, Ethernet or unstructured.</w:t>
      </w:r>
    </w:p>
    <w:p w14:paraId="41DCE028" w14:textId="77777777" w:rsidR="009019DA" w:rsidRPr="00555C5F" w:rsidRDefault="009019DA" w:rsidP="009019DA">
      <w:pPr>
        <w:keepLines/>
      </w:pPr>
      <w:r w:rsidRPr="00555C5F">
        <w:rPr>
          <w:b/>
        </w:rPr>
        <w:t>Periodic Registration update:</w:t>
      </w:r>
      <w:r w:rsidRPr="00555C5F">
        <w:t xml:space="preserve"> UE re-registration at expiry of periodic</w:t>
      </w:r>
      <w:r w:rsidRPr="00953660">
        <w:t xml:space="preserve"> registration timer as specified in </w:t>
      </w:r>
      <w:r w:rsidRPr="00555C5F">
        <w:t>clause 5.3.2.</w:t>
      </w:r>
    </w:p>
    <w:p w14:paraId="51903C31" w14:textId="77777777" w:rsidR="009019DA" w:rsidRPr="00475454" w:rsidRDefault="009019DA" w:rsidP="009019DA">
      <w:pPr>
        <w:keepLines/>
        <w:rPr>
          <w:lang w:eastAsia="zh-CN"/>
        </w:rPr>
      </w:pPr>
      <w:r w:rsidRPr="00475454">
        <w:rPr>
          <w:b/>
        </w:rPr>
        <w:t>Service Continuity:</w:t>
      </w:r>
      <w:r w:rsidRPr="00475454">
        <w:rPr>
          <w:b/>
          <w:lang w:eastAsia="zh-CN"/>
        </w:rPr>
        <w:t xml:space="preserve"> </w:t>
      </w:r>
      <w:r w:rsidRPr="00475454">
        <w:t>The uninterrupted user experience of a service, includin</w:t>
      </w:r>
      <w:r w:rsidRPr="00475454">
        <w:rPr>
          <w:lang w:eastAsia="zh-CN"/>
        </w:rPr>
        <w:t>g</w:t>
      </w:r>
      <w:r w:rsidRPr="00475454">
        <w:t xml:space="preserve"> the cases where the IP address and/or anchoring point change.</w:t>
      </w:r>
    </w:p>
    <w:p w14:paraId="2561FF97" w14:textId="77777777" w:rsidR="009019DA" w:rsidRDefault="009019DA" w:rsidP="009019DA">
      <w:pPr>
        <w:keepLines/>
      </w:pPr>
      <w:r w:rsidRPr="00475454">
        <w:rPr>
          <w:b/>
        </w:rPr>
        <w:t>Session Continuity:</w:t>
      </w:r>
      <w:r w:rsidRPr="00475454">
        <w:t xml:space="preserve"> The continuity of a PDU session. For PDU session of IP type </w:t>
      </w:r>
      <w:r>
        <w:t>"</w:t>
      </w:r>
      <w:r w:rsidRPr="00475454">
        <w:t>session continuity</w:t>
      </w:r>
      <w:r>
        <w:t>"</w:t>
      </w:r>
      <w:r w:rsidRPr="00475454">
        <w:t xml:space="preserve"> implies that the IP address is preserved for the lifetime of the PDU session.</w:t>
      </w:r>
    </w:p>
    <w:p w14:paraId="3B970AE3" w14:textId="77777777" w:rsidR="009019DA" w:rsidRPr="00475454" w:rsidRDefault="009019DA" w:rsidP="009019DA">
      <w:pPr>
        <w:keepLines/>
      </w:pPr>
      <w:r w:rsidRPr="005C046B">
        <w:rPr>
          <w:b/>
        </w:rPr>
        <w:t xml:space="preserve">Non-seamless </w:t>
      </w:r>
      <w:r>
        <w:rPr>
          <w:b/>
        </w:rPr>
        <w:t xml:space="preserve">Non-3GPP </w:t>
      </w:r>
      <w:r w:rsidRPr="005C046B">
        <w:rPr>
          <w:b/>
        </w:rPr>
        <w:t>offload</w:t>
      </w:r>
      <w:r w:rsidRPr="00475454">
        <w:rPr>
          <w:b/>
        </w:rPr>
        <w:t>:</w:t>
      </w:r>
      <w:r w:rsidRPr="00475454">
        <w:t xml:space="preserve"> </w:t>
      </w:r>
      <w:r w:rsidRPr="0023478B">
        <w:t xml:space="preserve">The offload of user plane traffic via untrusted non-3GPP access without traversing </w:t>
      </w:r>
      <w:r>
        <w:t>either N3IWF or</w:t>
      </w:r>
      <w:r w:rsidRPr="0023478B">
        <w:t xml:space="preserve"> UPF</w:t>
      </w:r>
      <w:r w:rsidRPr="00475454">
        <w:t>.</w:t>
      </w:r>
    </w:p>
    <w:p w14:paraId="6F131949" w14:textId="77777777" w:rsidR="00D325C7" w:rsidRDefault="00D325C7" w:rsidP="00D325C7">
      <w:pPr>
        <w:keepLines/>
        <w:rPr>
          <w:ins w:id="2" w:author="Myungjune@LGE" w:date="2017-03-20T15:43:00Z"/>
        </w:rPr>
      </w:pPr>
      <w:ins w:id="3" w:author="Myungjune@LGE" w:date="2017-03-20T15:43:00Z">
        <w:r>
          <w:rPr>
            <w:b/>
          </w:rPr>
          <w:t>PDU Session Anchor Service Area</w:t>
        </w:r>
        <w:r w:rsidRPr="00475454">
          <w:rPr>
            <w:b/>
          </w:rPr>
          <w:t>:</w:t>
        </w:r>
        <w:r w:rsidRPr="00475454">
          <w:t xml:space="preserve"> </w:t>
        </w:r>
        <w:r w:rsidRPr="009A0AA4">
          <w:t xml:space="preserve">A </w:t>
        </w:r>
        <w:r>
          <w:t>PDU Session Anchor</w:t>
        </w:r>
        <w:r w:rsidRPr="009A0AA4">
          <w:t xml:space="preserve"> Service Area is </w:t>
        </w:r>
        <w:r>
          <w:t>defined as an area within which the UE is served without need to change the PDU Session Anchor. PDU Session Anchor Service Area consist of one or serval complete Tracking Areas.</w:t>
        </w:r>
      </w:ins>
    </w:p>
    <w:p w14:paraId="1DFB8539" w14:textId="77777777" w:rsidR="00382749" w:rsidRPr="00382749" w:rsidRDefault="00382749" w:rsidP="00382749"/>
    <w:p w14:paraId="793C617F" w14:textId="212F8724" w:rsidR="00AA1E8A" w:rsidRPr="008324FC" w:rsidRDefault="00AA1E8A" w:rsidP="00AA1E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00E2208" w14:textId="77777777" w:rsidR="00AA1E8A" w:rsidRDefault="00AA1E8A" w:rsidP="00EB390E">
      <w:pPr>
        <w:rPr>
          <w:rFonts w:eastAsia="MS Mincho"/>
        </w:rPr>
      </w:pPr>
    </w:p>
    <w:p w14:paraId="5957CAB5" w14:textId="77777777" w:rsidR="00853F01" w:rsidRPr="00475454" w:rsidRDefault="00853F01" w:rsidP="00853F01">
      <w:pPr>
        <w:pStyle w:val="4"/>
      </w:pPr>
      <w:r w:rsidRPr="00475454">
        <w:t>5.6.9.2</w:t>
      </w:r>
      <w:r w:rsidRPr="00475454">
        <w:rPr>
          <w:rFonts w:hint="eastAsia"/>
          <w:lang w:eastAsia="zh-CN"/>
        </w:rPr>
        <w:t>.2</w:t>
      </w:r>
      <w:r w:rsidRPr="00475454">
        <w:tab/>
        <w:t>SSC Mode 2</w:t>
      </w:r>
    </w:p>
    <w:p w14:paraId="18087106" w14:textId="6666DFE2" w:rsidR="00853F01" w:rsidRPr="00BF3598" w:rsidRDefault="00853F01" w:rsidP="00853F01">
      <w:r w:rsidRPr="00BF3598">
        <w:t xml:space="preserve">For PDU session of SSC mode 2, the network may trigger the release of the PDU Session and instruct the UE to </w:t>
      </w:r>
      <w:r w:rsidRPr="00475454">
        <w:t xml:space="preserve">establish a new PDU session to the same </w:t>
      </w:r>
      <w:r w:rsidRPr="00BF3598">
        <w:t>data network</w:t>
      </w:r>
      <w:r w:rsidRPr="00475454">
        <w:t xml:space="preserve"> immediately. </w:t>
      </w:r>
      <w:ins w:id="4" w:author="Myungjune@LGE" w:date="2017-03-21T14:32:00Z">
        <w:r>
          <w:t>The trigger condition depends on operator policy e.g. when the UE moves out of PDU session anchor service area, request from Application Function, based on load status, etc</w:t>
        </w:r>
        <w:r w:rsidRPr="00475454">
          <w:t xml:space="preserve">. </w:t>
        </w:r>
        <w:r>
          <w:t xml:space="preserve">The AMF may allocate tracking area list to the UE considering the service area of PDU session anchor based on operator policy or local configuration in order to support PDU session anchor relocation during the CM-IDLE state. </w:t>
        </w:r>
      </w:ins>
      <w:r w:rsidRPr="00475454">
        <w:t xml:space="preserve">At establishment of the new PDU Session, a </w:t>
      </w:r>
      <w:r w:rsidRPr="00BF3598">
        <w:t>new UPF acting as PDU session anchor can be selected.</w:t>
      </w:r>
    </w:p>
    <w:p w14:paraId="16E4C2E8" w14:textId="77777777" w:rsidR="00853F01" w:rsidRPr="00BF3598" w:rsidRDefault="00853F01" w:rsidP="00853F01">
      <w:r w:rsidRPr="00BF3598">
        <w:t>SSC mode 2 may apply to any PDU session Type and to any access type.</w:t>
      </w:r>
    </w:p>
    <w:p w14:paraId="6115FBF2" w14:textId="77777777" w:rsidR="00853F01" w:rsidRDefault="00853F01" w:rsidP="00853F01">
      <w:r w:rsidRPr="00D362BB">
        <w:t>In case of multi-homed PDU sessions or in case  UL CL applies to a PDU session SSC mode 2 applies to all PDU session anchors of the PDU session.</w:t>
      </w:r>
    </w:p>
    <w:p w14:paraId="236F5F90" w14:textId="77777777" w:rsidR="00853F01" w:rsidRDefault="00853F01" w:rsidP="00853F01">
      <w:pPr>
        <w:pStyle w:val="NO"/>
        <w:rPr>
          <w:color w:val="1A1A1A"/>
          <w:lang w:eastAsia="zh-CN"/>
        </w:rPr>
      </w:pPr>
      <w:r w:rsidRPr="00D362BB">
        <w:t>NOTE:</w:t>
      </w:r>
      <w:r>
        <w:tab/>
      </w:r>
      <w:r w:rsidRPr="00D362BB">
        <w:t>In UL CL mode The existence of  multiple PDU session anchors is not visible to the UE.</w:t>
      </w:r>
    </w:p>
    <w:p w14:paraId="3E7CEB33" w14:textId="77777777" w:rsidR="00853F01" w:rsidRPr="00853F01" w:rsidRDefault="00853F01" w:rsidP="00EB390E">
      <w:pPr>
        <w:rPr>
          <w:rFonts w:eastAsia="MS Mincho"/>
        </w:rPr>
      </w:pPr>
    </w:p>
    <w:p w14:paraId="693998CB" w14:textId="55E4C99A" w:rsidR="00FE0E02" w:rsidRPr="008324FC" w:rsidRDefault="00FE0E02" w:rsidP="00FE0E0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F6F59F" w14:textId="77777777" w:rsidR="00FE0E02" w:rsidRPr="00AA1E8A" w:rsidRDefault="00FE0E02" w:rsidP="00EB390E">
      <w:pPr>
        <w:rPr>
          <w:rFonts w:eastAsia="MS Mincho"/>
        </w:rPr>
      </w:pPr>
    </w:p>
    <w:p w14:paraId="0608AC86" w14:textId="77777777" w:rsidR="009019DA" w:rsidRPr="00475454" w:rsidRDefault="009019DA" w:rsidP="009019DA">
      <w:pPr>
        <w:pStyle w:val="3"/>
      </w:pPr>
      <w:bookmarkStart w:id="5" w:name="_Toc476480219"/>
      <w:r w:rsidRPr="00475454">
        <w:t>6.3.3</w:t>
      </w:r>
      <w:r w:rsidRPr="00475454">
        <w:tab/>
        <w:t>User Plane Function Selection</w:t>
      </w:r>
      <w:bookmarkEnd w:id="5"/>
    </w:p>
    <w:p w14:paraId="15CF3313" w14:textId="77777777" w:rsidR="009019DA" w:rsidRPr="00475454" w:rsidRDefault="009019DA" w:rsidP="009019DA">
      <w:r w:rsidRPr="00475454">
        <w:t xml:space="preserve">The selection and reselection of the UPF are performed by the SMF by considering UPF deployment scenarios such as centrally located UPF and distributed UPF located close to or at the Access Network site. The selection of the UPF shall </w:t>
      </w:r>
      <w:r w:rsidRPr="00475454">
        <w:lastRenderedPageBreak/>
        <w:t>also enable deployment of UPF with different capabilities, e.g. UPFs supporting no or a subset of optional functionalities.</w:t>
      </w:r>
    </w:p>
    <w:p w14:paraId="48E721B0" w14:textId="77777777" w:rsidR="009019DA" w:rsidRPr="00475454" w:rsidRDefault="009019DA" w:rsidP="009019DA">
      <w:r w:rsidRPr="00475454">
        <w:t>For home routed roaming case, the UPF(s) in home PLMN is selected by SMF(s) in H-PLMN, and the UPF(s) in visited PLMN is selected by SMF(s) in V-PLMN. The exact set of parameters used for the selection mechanism is deployment specific and controlled by the operator configuration, e.g. location information may be used for selecting UPF in some deployments while may not be used in other deployments.</w:t>
      </w:r>
    </w:p>
    <w:p w14:paraId="66044935" w14:textId="77777777" w:rsidR="009019DA" w:rsidRPr="00475454" w:rsidRDefault="009019DA" w:rsidP="009019DA">
      <w:r w:rsidRPr="00475454">
        <w:t>The following parameter(s) may be considered by the SMF for the UPF selection:</w:t>
      </w:r>
    </w:p>
    <w:p w14:paraId="4D796226" w14:textId="77777777" w:rsidR="009019DA" w:rsidRPr="00475454" w:rsidRDefault="009019DA" w:rsidP="009019DA">
      <w:pPr>
        <w:pStyle w:val="B1"/>
      </w:pPr>
      <w:r w:rsidRPr="00475454">
        <w:t>-</w:t>
      </w:r>
      <w:r w:rsidRPr="00475454">
        <w:tab/>
        <w:t>UPF</w:t>
      </w:r>
      <w:r>
        <w:t>'</w:t>
      </w:r>
      <w:r w:rsidRPr="00475454">
        <w:t>s dynamic load.</w:t>
      </w:r>
    </w:p>
    <w:p w14:paraId="44B73B39" w14:textId="77777777" w:rsidR="009019DA" w:rsidRPr="00475454" w:rsidRDefault="009019DA" w:rsidP="009019DA">
      <w:pPr>
        <w:pStyle w:val="B1"/>
      </w:pPr>
      <w:r w:rsidRPr="00475454">
        <w:t>-</w:t>
      </w:r>
      <w:r w:rsidRPr="00475454">
        <w:tab/>
        <w:t>UPF</w:t>
      </w:r>
      <w:r>
        <w:t>'</w:t>
      </w:r>
      <w:r w:rsidRPr="00475454">
        <w:t>s relative static capacity among UPFs supporting the same DNN.</w:t>
      </w:r>
    </w:p>
    <w:p w14:paraId="4467D75E" w14:textId="77777777" w:rsidR="009019DA" w:rsidRPr="00475454" w:rsidRDefault="009019DA" w:rsidP="009019DA">
      <w:pPr>
        <w:pStyle w:val="B1"/>
      </w:pPr>
      <w:r w:rsidRPr="00475454">
        <w:t>-</w:t>
      </w:r>
      <w:r w:rsidRPr="00475454">
        <w:tab/>
        <w:t>UPF location available at the SMF.</w:t>
      </w:r>
    </w:p>
    <w:p w14:paraId="5EBE0CEF" w14:textId="77777777" w:rsidR="009019DA" w:rsidRPr="00475454" w:rsidRDefault="009019DA" w:rsidP="009019DA">
      <w:pPr>
        <w:pStyle w:val="B1"/>
      </w:pPr>
      <w:r w:rsidRPr="00475454">
        <w:t>-</w:t>
      </w:r>
      <w:r w:rsidRPr="00475454">
        <w:tab/>
        <w:t>UE location information.</w:t>
      </w:r>
    </w:p>
    <w:p w14:paraId="3C031A38" w14:textId="77777777" w:rsidR="009019DA" w:rsidRPr="00475454" w:rsidRDefault="009019DA" w:rsidP="009019DA">
      <w:pPr>
        <w:pStyle w:val="B1"/>
      </w:pPr>
      <w:r w:rsidRPr="00475454">
        <w:t>-</w:t>
      </w:r>
      <w:r w:rsidRPr="00475454">
        <w:tab/>
        <w:t>Capability of the UPF and the functionality required for the particular UE session: An appropriate UPF can be selected by matching the functionality and features required for an UE.</w:t>
      </w:r>
    </w:p>
    <w:p w14:paraId="5E11B7AD" w14:textId="77777777" w:rsidR="009019DA" w:rsidRPr="00475454" w:rsidRDefault="009019DA" w:rsidP="009019DA">
      <w:pPr>
        <w:pStyle w:val="B1"/>
      </w:pPr>
      <w:r w:rsidRPr="00475454">
        <w:t>-</w:t>
      </w:r>
      <w:r w:rsidRPr="00475454">
        <w:tab/>
        <w:t>Data Network Name (DNN).</w:t>
      </w:r>
    </w:p>
    <w:p w14:paraId="68C03FD0" w14:textId="77777777" w:rsidR="009019DA" w:rsidRPr="00475454" w:rsidRDefault="009019DA" w:rsidP="009019DA">
      <w:pPr>
        <w:pStyle w:val="B1"/>
      </w:pPr>
      <w:r w:rsidRPr="00475454">
        <w:t>-</w:t>
      </w:r>
      <w:r w:rsidRPr="00475454">
        <w:tab/>
        <w:t>PDU session type (i.e. IPv4, IPv6, Ethernet Type or non-IP Type).</w:t>
      </w:r>
    </w:p>
    <w:p w14:paraId="325CF1D8" w14:textId="77777777" w:rsidR="009019DA" w:rsidRPr="00475454" w:rsidRDefault="009019DA" w:rsidP="009019DA">
      <w:pPr>
        <w:pStyle w:val="B1"/>
      </w:pPr>
      <w:r w:rsidRPr="00475454">
        <w:t>-</w:t>
      </w:r>
      <w:r w:rsidRPr="00475454">
        <w:tab/>
        <w:t>SSC mode selected for the PDU session.</w:t>
      </w:r>
    </w:p>
    <w:p w14:paraId="32B6B8CC" w14:textId="77777777" w:rsidR="009019DA" w:rsidRPr="00475454" w:rsidRDefault="009019DA" w:rsidP="009019DA">
      <w:pPr>
        <w:pStyle w:val="B1"/>
      </w:pPr>
      <w:r w:rsidRPr="00475454">
        <w:t>-</w:t>
      </w:r>
      <w:r w:rsidRPr="00475454">
        <w:tab/>
        <w:t>UE subscription profile in UDM.</w:t>
      </w:r>
    </w:p>
    <w:p w14:paraId="26DC2EF8" w14:textId="77777777" w:rsidR="009019DA" w:rsidRPr="00475454" w:rsidRDefault="009019DA" w:rsidP="009019DA">
      <w:pPr>
        <w:pStyle w:val="B1"/>
      </w:pPr>
      <w:r w:rsidRPr="00475454">
        <w:t>-</w:t>
      </w:r>
      <w:r w:rsidRPr="00475454">
        <w:tab/>
        <w:t>Routing destination of traffic (e.g. application location).</w:t>
      </w:r>
    </w:p>
    <w:p w14:paraId="6802B729" w14:textId="75FD5212" w:rsidR="009019DA" w:rsidRPr="00475454" w:rsidDel="00D325C7" w:rsidRDefault="009019DA" w:rsidP="009019DA">
      <w:pPr>
        <w:pStyle w:val="EditorsNote"/>
        <w:rPr>
          <w:del w:id="6" w:author="Myungjune@LGE" w:date="2017-03-20T15:44:00Z"/>
          <w:lang w:eastAsia="zh-CN"/>
        </w:rPr>
      </w:pPr>
      <w:del w:id="7" w:author="Myungjune@LGE" w:date="2017-03-20T15:44:00Z">
        <w:r w:rsidDel="00D325C7">
          <w:delText>Editor's note:</w:delText>
        </w:r>
        <w:r w:rsidRPr="00475454" w:rsidDel="00D325C7">
          <w:tab/>
        </w:r>
        <w:r w:rsidRPr="00475454" w:rsidDel="00D325C7">
          <w:rPr>
            <w:lang w:eastAsia="zh-CN"/>
          </w:rPr>
          <w:delText>Aspects related to service area are FFS.</w:delText>
        </w:r>
      </w:del>
    </w:p>
    <w:p w14:paraId="4B397C48" w14:textId="77777777" w:rsidR="009019DA" w:rsidRPr="00475454" w:rsidRDefault="009019DA" w:rsidP="009019DA">
      <w:pPr>
        <w:pStyle w:val="B1"/>
      </w:pPr>
      <w:r w:rsidRPr="00475454">
        <w:t>-</w:t>
      </w:r>
      <w:r w:rsidRPr="00475454">
        <w:tab/>
        <w:t>Local operator policies.</w:t>
      </w:r>
    </w:p>
    <w:p w14:paraId="269258AF" w14:textId="72BBD945" w:rsidR="009019DA" w:rsidRPr="00475454" w:rsidRDefault="009019DA" w:rsidP="009019DA">
      <w:pPr>
        <w:pStyle w:val="B1"/>
      </w:pPr>
      <w:r w:rsidRPr="00475454">
        <w:t>-</w:t>
      </w:r>
      <w:r w:rsidRPr="00475454">
        <w:tab/>
        <w:t>N</w:t>
      </w:r>
      <w:r w:rsidRPr="00475454">
        <w:rPr>
          <w:rFonts w:hint="eastAsia"/>
        </w:rPr>
        <w:t>etwork slicing related information</w:t>
      </w:r>
      <w:r w:rsidRPr="00475454">
        <w:t>.</w:t>
      </w:r>
    </w:p>
    <w:p w14:paraId="1214C883" w14:textId="77777777" w:rsidR="00D325C7" w:rsidRPr="00475454" w:rsidRDefault="00D325C7" w:rsidP="00D325C7">
      <w:pPr>
        <w:pStyle w:val="B1"/>
        <w:rPr>
          <w:ins w:id="8" w:author="Myungjune@LGE" w:date="2017-03-20T15:44:00Z"/>
        </w:rPr>
      </w:pPr>
      <w:ins w:id="9" w:author="Myungjune@LGE" w:date="2017-03-20T15:44:00Z">
        <w:r>
          <w:t>-</w:t>
        </w:r>
        <w:r>
          <w:tab/>
          <w:t>PDU session anchor service area</w:t>
        </w:r>
      </w:ins>
    </w:p>
    <w:p w14:paraId="4517001F" w14:textId="2B8B1797" w:rsidR="00FE0E02" w:rsidRPr="009019DA" w:rsidDel="00D325C7" w:rsidRDefault="00FE0E02" w:rsidP="00EB390E">
      <w:pPr>
        <w:rPr>
          <w:del w:id="10" w:author="Myungjune@LGE" w:date="2017-03-20T15:44:00Z"/>
          <w:rFonts w:eastAsia="MS Mincho"/>
        </w:rPr>
      </w:pPr>
    </w:p>
    <w:p w14:paraId="720872D7"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492AA7B4" w14:textId="77777777" w:rsidR="00EB390E" w:rsidRPr="00EB390E" w:rsidRDefault="00EB390E" w:rsidP="00EB390E">
      <w:pPr>
        <w:rPr>
          <w:rFonts w:eastAsia="MS Mincho"/>
        </w:rPr>
      </w:pPr>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9025D" w14:textId="77777777" w:rsidR="00BF59FE" w:rsidRDefault="00BF59FE">
      <w:r>
        <w:separator/>
      </w:r>
    </w:p>
    <w:p w14:paraId="717C4B93" w14:textId="77777777" w:rsidR="00BF59FE" w:rsidRDefault="00BF59FE"/>
  </w:endnote>
  <w:endnote w:type="continuationSeparator" w:id="0">
    <w:p w14:paraId="7C67B65B" w14:textId="77777777" w:rsidR="00BF59FE" w:rsidRDefault="00BF59FE">
      <w:r>
        <w:continuationSeparator/>
      </w:r>
    </w:p>
    <w:p w14:paraId="31CBCE3A" w14:textId="77777777" w:rsidR="00BF59FE" w:rsidRDefault="00BF5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3037A" w14:textId="77777777" w:rsidR="00BF59FE" w:rsidRDefault="00BF59FE">
      <w:r>
        <w:separator/>
      </w:r>
    </w:p>
    <w:p w14:paraId="2B3928D4" w14:textId="77777777" w:rsidR="00BF59FE" w:rsidRDefault="00BF59FE"/>
  </w:footnote>
  <w:footnote w:type="continuationSeparator" w:id="0">
    <w:p w14:paraId="0F9686E7" w14:textId="77777777" w:rsidR="00BF59FE" w:rsidRDefault="00BF59FE">
      <w:r>
        <w:continuationSeparator/>
      </w:r>
    </w:p>
    <w:p w14:paraId="1CC21533" w14:textId="77777777" w:rsidR="00BF59FE" w:rsidRDefault="00BF59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3A07">
      <w:rPr>
        <w:rFonts w:ascii="Arial" w:hAnsi="Arial" w:cs="Arial"/>
        <w:b/>
        <w:bCs/>
        <w:noProof/>
        <w:sz w:val="18"/>
      </w:rPr>
      <w:t>4</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4E3"/>
    <w:rsid w:val="00003F92"/>
    <w:rsid w:val="00011C7F"/>
    <w:rsid w:val="00014A67"/>
    <w:rsid w:val="00016EDF"/>
    <w:rsid w:val="00020BF7"/>
    <w:rsid w:val="000222BA"/>
    <w:rsid w:val="00022507"/>
    <w:rsid w:val="0003304A"/>
    <w:rsid w:val="0003403C"/>
    <w:rsid w:val="00034D84"/>
    <w:rsid w:val="000350C0"/>
    <w:rsid w:val="00035765"/>
    <w:rsid w:val="0005288B"/>
    <w:rsid w:val="00054A79"/>
    <w:rsid w:val="00065060"/>
    <w:rsid w:val="0006757B"/>
    <w:rsid w:val="000711CE"/>
    <w:rsid w:val="00077879"/>
    <w:rsid w:val="00077D47"/>
    <w:rsid w:val="00080B57"/>
    <w:rsid w:val="000850FC"/>
    <w:rsid w:val="000942A8"/>
    <w:rsid w:val="00095C9C"/>
    <w:rsid w:val="000A2096"/>
    <w:rsid w:val="000A68AB"/>
    <w:rsid w:val="000B08C5"/>
    <w:rsid w:val="000B40CD"/>
    <w:rsid w:val="000B436A"/>
    <w:rsid w:val="000F6544"/>
    <w:rsid w:val="000F654C"/>
    <w:rsid w:val="001035AF"/>
    <w:rsid w:val="00105815"/>
    <w:rsid w:val="00107054"/>
    <w:rsid w:val="00115CE8"/>
    <w:rsid w:val="00120B36"/>
    <w:rsid w:val="001243C0"/>
    <w:rsid w:val="001300FB"/>
    <w:rsid w:val="00133FBF"/>
    <w:rsid w:val="00143E18"/>
    <w:rsid w:val="001454CF"/>
    <w:rsid w:val="00151F3B"/>
    <w:rsid w:val="00153285"/>
    <w:rsid w:val="00161C31"/>
    <w:rsid w:val="001623B8"/>
    <w:rsid w:val="00164034"/>
    <w:rsid w:val="00167A5B"/>
    <w:rsid w:val="00177364"/>
    <w:rsid w:val="001809AF"/>
    <w:rsid w:val="001825B0"/>
    <w:rsid w:val="0018490D"/>
    <w:rsid w:val="0019280F"/>
    <w:rsid w:val="00196EF6"/>
    <w:rsid w:val="001B4B06"/>
    <w:rsid w:val="001B62DF"/>
    <w:rsid w:val="001D0445"/>
    <w:rsid w:val="001D0BAA"/>
    <w:rsid w:val="001D3DA0"/>
    <w:rsid w:val="001D5F91"/>
    <w:rsid w:val="001D7D0C"/>
    <w:rsid w:val="001E0D60"/>
    <w:rsid w:val="001E11B0"/>
    <w:rsid w:val="001E3B8E"/>
    <w:rsid w:val="001E7AED"/>
    <w:rsid w:val="001F14C0"/>
    <w:rsid w:val="001F5148"/>
    <w:rsid w:val="002019EE"/>
    <w:rsid w:val="00210333"/>
    <w:rsid w:val="00214098"/>
    <w:rsid w:val="00215474"/>
    <w:rsid w:val="00216390"/>
    <w:rsid w:val="00216BE9"/>
    <w:rsid w:val="00223670"/>
    <w:rsid w:val="00230C88"/>
    <w:rsid w:val="00232E3B"/>
    <w:rsid w:val="00233A07"/>
    <w:rsid w:val="00242FC9"/>
    <w:rsid w:val="002474DA"/>
    <w:rsid w:val="00260C10"/>
    <w:rsid w:val="00273B04"/>
    <w:rsid w:val="00273E55"/>
    <w:rsid w:val="00274939"/>
    <w:rsid w:val="00287EF5"/>
    <w:rsid w:val="00296F8B"/>
    <w:rsid w:val="00297D0F"/>
    <w:rsid w:val="002B3621"/>
    <w:rsid w:val="002C6C8C"/>
    <w:rsid w:val="002D00AA"/>
    <w:rsid w:val="002D0297"/>
    <w:rsid w:val="002D03BE"/>
    <w:rsid w:val="002D39B5"/>
    <w:rsid w:val="002D571C"/>
    <w:rsid w:val="002D5C9C"/>
    <w:rsid w:val="002E1161"/>
    <w:rsid w:val="002E7C6F"/>
    <w:rsid w:val="002F643C"/>
    <w:rsid w:val="002F7CEA"/>
    <w:rsid w:val="003067E2"/>
    <w:rsid w:val="003162DC"/>
    <w:rsid w:val="003179B9"/>
    <w:rsid w:val="00324775"/>
    <w:rsid w:val="00325CFC"/>
    <w:rsid w:val="00327D4F"/>
    <w:rsid w:val="00334F92"/>
    <w:rsid w:val="00336A8A"/>
    <w:rsid w:val="00340D93"/>
    <w:rsid w:val="00341774"/>
    <w:rsid w:val="003521FA"/>
    <w:rsid w:val="003553E9"/>
    <w:rsid w:val="00361ADD"/>
    <w:rsid w:val="003650E9"/>
    <w:rsid w:val="003677CD"/>
    <w:rsid w:val="00371DFA"/>
    <w:rsid w:val="00373281"/>
    <w:rsid w:val="003758F6"/>
    <w:rsid w:val="00382749"/>
    <w:rsid w:val="00385386"/>
    <w:rsid w:val="00393D0A"/>
    <w:rsid w:val="003978D5"/>
    <w:rsid w:val="003B0A39"/>
    <w:rsid w:val="003B33A7"/>
    <w:rsid w:val="003B52D6"/>
    <w:rsid w:val="003C08BF"/>
    <w:rsid w:val="003C28F2"/>
    <w:rsid w:val="003C2C5C"/>
    <w:rsid w:val="003E29A5"/>
    <w:rsid w:val="003E5405"/>
    <w:rsid w:val="003E5AC9"/>
    <w:rsid w:val="003F12D4"/>
    <w:rsid w:val="003F3B0F"/>
    <w:rsid w:val="003F56C7"/>
    <w:rsid w:val="00400627"/>
    <w:rsid w:val="004019B9"/>
    <w:rsid w:val="004035AA"/>
    <w:rsid w:val="00404FD8"/>
    <w:rsid w:val="0040656D"/>
    <w:rsid w:val="00412BEB"/>
    <w:rsid w:val="00413FD8"/>
    <w:rsid w:val="00414782"/>
    <w:rsid w:val="00415C3D"/>
    <w:rsid w:val="00416706"/>
    <w:rsid w:val="00420D97"/>
    <w:rsid w:val="00423D1A"/>
    <w:rsid w:val="0042421F"/>
    <w:rsid w:val="00424C23"/>
    <w:rsid w:val="00426405"/>
    <w:rsid w:val="0042744A"/>
    <w:rsid w:val="00427F6D"/>
    <w:rsid w:val="0043211D"/>
    <w:rsid w:val="0043341F"/>
    <w:rsid w:val="004360DE"/>
    <w:rsid w:val="00440983"/>
    <w:rsid w:val="00441462"/>
    <w:rsid w:val="004501AB"/>
    <w:rsid w:val="00450D73"/>
    <w:rsid w:val="004575B5"/>
    <w:rsid w:val="0046452E"/>
    <w:rsid w:val="00474B2E"/>
    <w:rsid w:val="00475E2E"/>
    <w:rsid w:val="00484231"/>
    <w:rsid w:val="00492B8D"/>
    <w:rsid w:val="004934E0"/>
    <w:rsid w:val="00494535"/>
    <w:rsid w:val="004951AD"/>
    <w:rsid w:val="004A2E8B"/>
    <w:rsid w:val="004A3033"/>
    <w:rsid w:val="004A6C81"/>
    <w:rsid w:val="004B752E"/>
    <w:rsid w:val="004C34C8"/>
    <w:rsid w:val="004C415E"/>
    <w:rsid w:val="004E1C55"/>
    <w:rsid w:val="004E5872"/>
    <w:rsid w:val="004F242A"/>
    <w:rsid w:val="004F504C"/>
    <w:rsid w:val="00507ECB"/>
    <w:rsid w:val="00520D40"/>
    <w:rsid w:val="00531164"/>
    <w:rsid w:val="005326B5"/>
    <w:rsid w:val="00536DBE"/>
    <w:rsid w:val="00546EB2"/>
    <w:rsid w:val="005509C5"/>
    <w:rsid w:val="00564CE4"/>
    <w:rsid w:val="00565FD9"/>
    <w:rsid w:val="00572E59"/>
    <w:rsid w:val="005808AE"/>
    <w:rsid w:val="005817B1"/>
    <w:rsid w:val="005832C0"/>
    <w:rsid w:val="005860F5"/>
    <w:rsid w:val="00591E61"/>
    <w:rsid w:val="00593026"/>
    <w:rsid w:val="005A00E3"/>
    <w:rsid w:val="005A1DB3"/>
    <w:rsid w:val="005C0579"/>
    <w:rsid w:val="005C3425"/>
    <w:rsid w:val="005D2EFE"/>
    <w:rsid w:val="005E2D29"/>
    <w:rsid w:val="005E44C2"/>
    <w:rsid w:val="005F1CFF"/>
    <w:rsid w:val="006201CA"/>
    <w:rsid w:val="006252FD"/>
    <w:rsid w:val="00634DA5"/>
    <w:rsid w:val="00637701"/>
    <w:rsid w:val="00642F4E"/>
    <w:rsid w:val="006450ED"/>
    <w:rsid w:val="006612B2"/>
    <w:rsid w:val="00666069"/>
    <w:rsid w:val="006752F9"/>
    <w:rsid w:val="00682C5E"/>
    <w:rsid w:val="00682DE0"/>
    <w:rsid w:val="00684C81"/>
    <w:rsid w:val="006868ED"/>
    <w:rsid w:val="00692A03"/>
    <w:rsid w:val="006A1843"/>
    <w:rsid w:val="006A445D"/>
    <w:rsid w:val="006A6BA6"/>
    <w:rsid w:val="006A7601"/>
    <w:rsid w:val="006B1C5F"/>
    <w:rsid w:val="006C28E3"/>
    <w:rsid w:val="006D0D28"/>
    <w:rsid w:val="006D1609"/>
    <w:rsid w:val="006F2CBC"/>
    <w:rsid w:val="006F3F95"/>
    <w:rsid w:val="006F521F"/>
    <w:rsid w:val="006F56C1"/>
    <w:rsid w:val="0070506D"/>
    <w:rsid w:val="007127D4"/>
    <w:rsid w:val="007135B8"/>
    <w:rsid w:val="00720FDB"/>
    <w:rsid w:val="0073482C"/>
    <w:rsid w:val="007371C0"/>
    <w:rsid w:val="00750B9C"/>
    <w:rsid w:val="00750BC0"/>
    <w:rsid w:val="00756943"/>
    <w:rsid w:val="007577A2"/>
    <w:rsid w:val="00760413"/>
    <w:rsid w:val="007612BB"/>
    <w:rsid w:val="0077270E"/>
    <w:rsid w:val="00783D2B"/>
    <w:rsid w:val="00784347"/>
    <w:rsid w:val="00790504"/>
    <w:rsid w:val="007944A9"/>
    <w:rsid w:val="007A7A42"/>
    <w:rsid w:val="007B2B04"/>
    <w:rsid w:val="007C3245"/>
    <w:rsid w:val="007D07C4"/>
    <w:rsid w:val="007D0DBB"/>
    <w:rsid w:val="007D7FB6"/>
    <w:rsid w:val="007E4E3C"/>
    <w:rsid w:val="008045C7"/>
    <w:rsid w:val="00804962"/>
    <w:rsid w:val="00806480"/>
    <w:rsid w:val="008073ED"/>
    <w:rsid w:val="008077AD"/>
    <w:rsid w:val="00811721"/>
    <w:rsid w:val="00814608"/>
    <w:rsid w:val="00817841"/>
    <w:rsid w:val="00822E19"/>
    <w:rsid w:val="00823497"/>
    <w:rsid w:val="00823539"/>
    <w:rsid w:val="008259B3"/>
    <w:rsid w:val="00831EE3"/>
    <w:rsid w:val="0083278C"/>
    <w:rsid w:val="008363B8"/>
    <w:rsid w:val="00842CF5"/>
    <w:rsid w:val="00851BC0"/>
    <w:rsid w:val="00853F01"/>
    <w:rsid w:val="0088326F"/>
    <w:rsid w:val="00896618"/>
    <w:rsid w:val="008A0BF0"/>
    <w:rsid w:val="008A6F12"/>
    <w:rsid w:val="008C299B"/>
    <w:rsid w:val="008C401B"/>
    <w:rsid w:val="008C72DC"/>
    <w:rsid w:val="008D067E"/>
    <w:rsid w:val="008D113B"/>
    <w:rsid w:val="008D651D"/>
    <w:rsid w:val="008E1005"/>
    <w:rsid w:val="008E3D67"/>
    <w:rsid w:val="008E70DE"/>
    <w:rsid w:val="009019DA"/>
    <w:rsid w:val="009049B7"/>
    <w:rsid w:val="00907FBE"/>
    <w:rsid w:val="00910E42"/>
    <w:rsid w:val="00913E25"/>
    <w:rsid w:val="009215B9"/>
    <w:rsid w:val="00924410"/>
    <w:rsid w:val="0092682A"/>
    <w:rsid w:val="00950788"/>
    <w:rsid w:val="0095347A"/>
    <w:rsid w:val="00954225"/>
    <w:rsid w:val="0095689D"/>
    <w:rsid w:val="00957857"/>
    <w:rsid w:val="00957D40"/>
    <w:rsid w:val="00963F61"/>
    <w:rsid w:val="00966550"/>
    <w:rsid w:val="00967509"/>
    <w:rsid w:val="00990417"/>
    <w:rsid w:val="00993461"/>
    <w:rsid w:val="009958C4"/>
    <w:rsid w:val="00995D09"/>
    <w:rsid w:val="009A0AA4"/>
    <w:rsid w:val="009A2F28"/>
    <w:rsid w:val="009B3CFE"/>
    <w:rsid w:val="009D4F5F"/>
    <w:rsid w:val="009E792F"/>
    <w:rsid w:val="009E7C93"/>
    <w:rsid w:val="009F095E"/>
    <w:rsid w:val="009F6714"/>
    <w:rsid w:val="009F7F89"/>
    <w:rsid w:val="00A00F95"/>
    <w:rsid w:val="00A1146E"/>
    <w:rsid w:val="00A11AF1"/>
    <w:rsid w:val="00A16BE6"/>
    <w:rsid w:val="00A232EF"/>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76CF"/>
    <w:rsid w:val="00AA0261"/>
    <w:rsid w:val="00AA1E8A"/>
    <w:rsid w:val="00AA7B8F"/>
    <w:rsid w:val="00AA7C22"/>
    <w:rsid w:val="00AB4966"/>
    <w:rsid w:val="00AB6423"/>
    <w:rsid w:val="00AC6126"/>
    <w:rsid w:val="00AC78B7"/>
    <w:rsid w:val="00AD4B7D"/>
    <w:rsid w:val="00AE51DA"/>
    <w:rsid w:val="00AF3934"/>
    <w:rsid w:val="00B04245"/>
    <w:rsid w:val="00B11D3A"/>
    <w:rsid w:val="00B35FC8"/>
    <w:rsid w:val="00B3693E"/>
    <w:rsid w:val="00B424C1"/>
    <w:rsid w:val="00B45BDC"/>
    <w:rsid w:val="00B5035E"/>
    <w:rsid w:val="00B5569E"/>
    <w:rsid w:val="00B562D8"/>
    <w:rsid w:val="00B637BF"/>
    <w:rsid w:val="00B65C50"/>
    <w:rsid w:val="00B66637"/>
    <w:rsid w:val="00B761DD"/>
    <w:rsid w:val="00B762D8"/>
    <w:rsid w:val="00B87B35"/>
    <w:rsid w:val="00B96534"/>
    <w:rsid w:val="00BA463D"/>
    <w:rsid w:val="00BB1F60"/>
    <w:rsid w:val="00BB3215"/>
    <w:rsid w:val="00BC62BF"/>
    <w:rsid w:val="00BD0DCE"/>
    <w:rsid w:val="00BD3B71"/>
    <w:rsid w:val="00BD5C38"/>
    <w:rsid w:val="00BE19EA"/>
    <w:rsid w:val="00BE326F"/>
    <w:rsid w:val="00BE4FB9"/>
    <w:rsid w:val="00BF2E94"/>
    <w:rsid w:val="00BF438E"/>
    <w:rsid w:val="00BF59FE"/>
    <w:rsid w:val="00BF5B4E"/>
    <w:rsid w:val="00BF5CC5"/>
    <w:rsid w:val="00BF5EB3"/>
    <w:rsid w:val="00C02CA7"/>
    <w:rsid w:val="00C12395"/>
    <w:rsid w:val="00C131FA"/>
    <w:rsid w:val="00C16D73"/>
    <w:rsid w:val="00C20027"/>
    <w:rsid w:val="00C31284"/>
    <w:rsid w:val="00C31B8F"/>
    <w:rsid w:val="00C32D89"/>
    <w:rsid w:val="00C37809"/>
    <w:rsid w:val="00C40216"/>
    <w:rsid w:val="00C47B70"/>
    <w:rsid w:val="00C57AEB"/>
    <w:rsid w:val="00C651FC"/>
    <w:rsid w:val="00C65EC1"/>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46E6"/>
    <w:rsid w:val="00D149FA"/>
    <w:rsid w:val="00D14E83"/>
    <w:rsid w:val="00D15B73"/>
    <w:rsid w:val="00D1656D"/>
    <w:rsid w:val="00D31BDD"/>
    <w:rsid w:val="00D325C7"/>
    <w:rsid w:val="00D3631D"/>
    <w:rsid w:val="00D37054"/>
    <w:rsid w:val="00D40B95"/>
    <w:rsid w:val="00D43BA9"/>
    <w:rsid w:val="00D45BD5"/>
    <w:rsid w:val="00D526A7"/>
    <w:rsid w:val="00D53DE1"/>
    <w:rsid w:val="00D55AB2"/>
    <w:rsid w:val="00D608C4"/>
    <w:rsid w:val="00D62B1A"/>
    <w:rsid w:val="00D63018"/>
    <w:rsid w:val="00D64A6D"/>
    <w:rsid w:val="00D722C8"/>
    <w:rsid w:val="00D75759"/>
    <w:rsid w:val="00D80938"/>
    <w:rsid w:val="00D86C71"/>
    <w:rsid w:val="00D92127"/>
    <w:rsid w:val="00D92834"/>
    <w:rsid w:val="00DA183B"/>
    <w:rsid w:val="00DA2BBB"/>
    <w:rsid w:val="00DA7784"/>
    <w:rsid w:val="00DB3EFC"/>
    <w:rsid w:val="00DC75DF"/>
    <w:rsid w:val="00DD1594"/>
    <w:rsid w:val="00DD7403"/>
    <w:rsid w:val="00DF2392"/>
    <w:rsid w:val="00DF7FB6"/>
    <w:rsid w:val="00E15602"/>
    <w:rsid w:val="00E16896"/>
    <w:rsid w:val="00E1701F"/>
    <w:rsid w:val="00E25785"/>
    <w:rsid w:val="00E26A26"/>
    <w:rsid w:val="00E33904"/>
    <w:rsid w:val="00E33E01"/>
    <w:rsid w:val="00E61AE4"/>
    <w:rsid w:val="00E6254C"/>
    <w:rsid w:val="00E6366D"/>
    <w:rsid w:val="00E70020"/>
    <w:rsid w:val="00E756A7"/>
    <w:rsid w:val="00E86E3E"/>
    <w:rsid w:val="00E910DC"/>
    <w:rsid w:val="00E972E7"/>
    <w:rsid w:val="00EA1499"/>
    <w:rsid w:val="00EA4EE8"/>
    <w:rsid w:val="00EA6221"/>
    <w:rsid w:val="00EA70A2"/>
    <w:rsid w:val="00EA7C95"/>
    <w:rsid w:val="00EB390E"/>
    <w:rsid w:val="00EC5431"/>
    <w:rsid w:val="00ED5B19"/>
    <w:rsid w:val="00EE0D84"/>
    <w:rsid w:val="00EE3B2E"/>
    <w:rsid w:val="00EE5B11"/>
    <w:rsid w:val="00EE5B9A"/>
    <w:rsid w:val="00EE79C6"/>
    <w:rsid w:val="00EF1272"/>
    <w:rsid w:val="00EF1996"/>
    <w:rsid w:val="00EF4016"/>
    <w:rsid w:val="00EF460D"/>
    <w:rsid w:val="00F00757"/>
    <w:rsid w:val="00F01903"/>
    <w:rsid w:val="00F12BA5"/>
    <w:rsid w:val="00F16580"/>
    <w:rsid w:val="00F22E7C"/>
    <w:rsid w:val="00F25E23"/>
    <w:rsid w:val="00F35289"/>
    <w:rsid w:val="00F4035A"/>
    <w:rsid w:val="00F4686E"/>
    <w:rsid w:val="00F5622C"/>
    <w:rsid w:val="00F6643E"/>
    <w:rsid w:val="00F7235C"/>
    <w:rsid w:val="00F73905"/>
    <w:rsid w:val="00F7416B"/>
    <w:rsid w:val="00F74E14"/>
    <w:rsid w:val="00F762AA"/>
    <w:rsid w:val="00F813EE"/>
    <w:rsid w:val="00F861D9"/>
    <w:rsid w:val="00F908A2"/>
    <w:rsid w:val="00F9126D"/>
    <w:rsid w:val="00F95313"/>
    <w:rsid w:val="00FA0E30"/>
    <w:rsid w:val="00FB0D39"/>
    <w:rsid w:val="00FB518B"/>
    <w:rsid w:val="00FC2580"/>
    <w:rsid w:val="00FC78F1"/>
    <w:rsid w:val="00FD0A58"/>
    <w:rsid w:val="00FE0E02"/>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DFB1C-8AB8-499D-8D83-284702EE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1563</Words>
  <Characters>8911</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5</cp:revision>
  <cp:lastPrinted>2003-09-26T02:29:00Z</cp:lastPrinted>
  <dcterms:created xsi:type="dcterms:W3CDTF">2017-03-21T05:31:00Z</dcterms:created>
  <dcterms:modified xsi:type="dcterms:W3CDTF">2017-03-21T07:02:00Z</dcterms:modified>
</cp:coreProperties>
</file>